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B6DFF" w14:textId="77777777" w:rsidR="00CE5B46" w:rsidRDefault="008D4917" w:rsidP="00C03DD4">
      <w:pPr>
        <w:spacing w:after="0"/>
        <w:rPr>
          <w:rFonts w:ascii="Times New Roman" w:hAnsi="Times New Roman" w:cs="Times New Roman"/>
          <w:b/>
          <w:sz w:val="24"/>
          <w:szCs w:val="24"/>
        </w:rPr>
      </w:pPr>
      <w:r>
        <w:rPr>
          <w:rFonts w:ascii="Times New Roman" w:hAnsi="Times New Roman" w:cs="Times New Roman"/>
          <w:b/>
          <w:sz w:val="24"/>
          <w:szCs w:val="24"/>
        </w:rPr>
        <w:t>Spring</w:t>
      </w:r>
      <w:r w:rsidR="00C03DD4" w:rsidRPr="001E0509">
        <w:rPr>
          <w:rFonts w:ascii="Times New Roman" w:hAnsi="Times New Roman" w:cs="Times New Roman"/>
          <w:b/>
          <w:sz w:val="24"/>
          <w:szCs w:val="24"/>
        </w:rPr>
        <w:t xml:space="preserve"> 201</w:t>
      </w:r>
      <w:r>
        <w:rPr>
          <w:rFonts w:ascii="Times New Roman" w:hAnsi="Times New Roman" w:cs="Times New Roman"/>
          <w:b/>
          <w:sz w:val="24"/>
          <w:szCs w:val="24"/>
        </w:rPr>
        <w:t>5</w:t>
      </w:r>
      <w:r w:rsidR="00C03DD4" w:rsidRPr="001E0509">
        <w:rPr>
          <w:rFonts w:ascii="Times New Roman" w:hAnsi="Times New Roman" w:cs="Times New Roman"/>
          <w:b/>
          <w:sz w:val="24"/>
          <w:szCs w:val="24"/>
        </w:rPr>
        <w:t xml:space="preserve"> Meeting of the Natural </w:t>
      </w:r>
      <w:r w:rsidR="00CE5B46">
        <w:rPr>
          <w:rFonts w:ascii="Times New Roman" w:hAnsi="Times New Roman" w:cs="Times New Roman"/>
          <w:b/>
          <w:sz w:val="24"/>
          <w:szCs w:val="24"/>
        </w:rPr>
        <w:t>Area Advisory Committee</w:t>
      </w:r>
    </w:p>
    <w:p w14:paraId="21CC9DD5" w14:textId="10656D42" w:rsidR="00C03DD4" w:rsidRDefault="008D4917" w:rsidP="00C03DD4">
      <w:pPr>
        <w:spacing w:after="0"/>
        <w:rPr>
          <w:rFonts w:ascii="Times New Roman" w:hAnsi="Times New Roman" w:cs="Times New Roman"/>
          <w:sz w:val="24"/>
          <w:szCs w:val="24"/>
        </w:rPr>
      </w:pPr>
      <w:r>
        <w:rPr>
          <w:rFonts w:ascii="Times New Roman" w:hAnsi="Times New Roman" w:cs="Times New Roman"/>
          <w:sz w:val="24"/>
          <w:szCs w:val="24"/>
        </w:rPr>
        <w:t>16</w:t>
      </w:r>
      <w:r w:rsidR="00C03DD4" w:rsidRPr="001E0509">
        <w:rPr>
          <w:rFonts w:ascii="Times New Roman" w:hAnsi="Times New Roman" w:cs="Times New Roman"/>
          <w:sz w:val="24"/>
          <w:szCs w:val="24"/>
        </w:rPr>
        <w:t xml:space="preserve"> </w:t>
      </w:r>
      <w:r>
        <w:rPr>
          <w:rFonts w:ascii="Times New Roman" w:hAnsi="Times New Roman" w:cs="Times New Roman"/>
          <w:sz w:val="24"/>
          <w:szCs w:val="24"/>
        </w:rPr>
        <w:t>April</w:t>
      </w:r>
      <w:r w:rsidR="00C03DD4" w:rsidRPr="001E0509">
        <w:rPr>
          <w:rFonts w:ascii="Times New Roman" w:hAnsi="Times New Roman" w:cs="Times New Roman"/>
          <w:sz w:val="24"/>
          <w:szCs w:val="24"/>
        </w:rPr>
        <w:t xml:space="preserve"> 201</w:t>
      </w:r>
      <w:r>
        <w:rPr>
          <w:rFonts w:ascii="Times New Roman" w:hAnsi="Times New Roman" w:cs="Times New Roman"/>
          <w:sz w:val="24"/>
          <w:szCs w:val="24"/>
        </w:rPr>
        <w:t>5</w:t>
      </w:r>
      <w:r w:rsidR="00C03DD4" w:rsidRPr="001E0509">
        <w:rPr>
          <w:rFonts w:ascii="Times New Roman" w:hAnsi="Times New Roman" w:cs="Times New Roman"/>
          <w:sz w:val="24"/>
          <w:szCs w:val="24"/>
        </w:rPr>
        <w:t xml:space="preserve">, NATL Academic Pavilion, </w:t>
      </w:r>
      <w:r w:rsidR="00CE5B46">
        <w:rPr>
          <w:rFonts w:ascii="Times New Roman" w:hAnsi="Times New Roman" w:cs="Times New Roman"/>
          <w:sz w:val="24"/>
          <w:szCs w:val="24"/>
        </w:rPr>
        <w:t>12:00-12:50pm</w:t>
      </w:r>
    </w:p>
    <w:p w14:paraId="1623A544" w14:textId="77777777" w:rsidR="00CE5B46" w:rsidRDefault="00CE5B46" w:rsidP="00C03DD4">
      <w:pPr>
        <w:spacing w:after="0"/>
        <w:rPr>
          <w:rFonts w:ascii="Times New Roman" w:hAnsi="Times New Roman" w:cs="Times New Roman"/>
          <w:sz w:val="24"/>
          <w:szCs w:val="24"/>
        </w:rPr>
      </w:pPr>
    </w:p>
    <w:p w14:paraId="280F801B" w14:textId="77777777" w:rsidR="00CE5B46" w:rsidRPr="00CE5B46" w:rsidRDefault="00CE5B46" w:rsidP="00CE5B46">
      <w:pPr>
        <w:keepNext/>
        <w:keepLines/>
        <w:spacing w:line="240" w:lineRule="auto"/>
        <w:rPr>
          <w:rFonts w:ascii="Times New Roman" w:hAnsi="Times New Roman" w:cs="Times New Roman"/>
          <w:b/>
          <w:sz w:val="24"/>
        </w:rPr>
      </w:pPr>
      <w:r w:rsidRPr="00CE5B46">
        <w:rPr>
          <w:rFonts w:ascii="Times New Roman" w:hAnsi="Times New Roman" w:cs="Times New Roman"/>
          <w:b/>
          <w:sz w:val="24"/>
        </w:rPr>
        <w:t>In attendance:</w:t>
      </w:r>
    </w:p>
    <w:p w14:paraId="35BD292E"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Morgan Byron (NATL Graduate TA)</w:t>
      </w:r>
    </w:p>
    <w:p w14:paraId="75B2584F"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Ethan Carter (NATL Graduate TA)</w:t>
      </w:r>
    </w:p>
    <w:p w14:paraId="5BD649AC"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Christopher Crockett (Entomology and Nematology Student Organization)</w:t>
      </w:r>
    </w:p>
    <w:p w14:paraId="5657FD30" w14:textId="77777777" w:rsidR="00215B09" w:rsidRDefault="00CE5B46" w:rsidP="00215B09">
      <w:pPr>
        <w:keepNext/>
        <w:keepLines/>
        <w:spacing w:after="0" w:line="240" w:lineRule="auto"/>
        <w:rPr>
          <w:rFonts w:ascii="Times New Roman" w:hAnsi="Times New Roman" w:cs="Times New Roman"/>
          <w:sz w:val="24"/>
          <w:szCs w:val="24"/>
        </w:rPr>
      </w:pPr>
      <w:r w:rsidRPr="002B61FB">
        <w:rPr>
          <w:rFonts w:ascii="Times New Roman" w:hAnsi="Times New Roman" w:cs="Times New Roman"/>
          <w:sz w:val="24"/>
          <w:szCs w:val="24"/>
        </w:rPr>
        <w:t>Jennifer Gillett-Kaufman (Entomology and Nematology)</w:t>
      </w:r>
    </w:p>
    <w:p w14:paraId="147CE35D" w14:textId="0898FE2C" w:rsidR="00CE5B46" w:rsidRPr="00215B09" w:rsidRDefault="00CE5B46" w:rsidP="00215B09">
      <w:pPr>
        <w:keepNext/>
        <w:keepLines/>
        <w:spacing w:after="0" w:line="240" w:lineRule="auto"/>
        <w:rPr>
          <w:rFonts w:ascii="Times New Roman" w:hAnsi="Times New Roman" w:cs="Times New Roman"/>
          <w:sz w:val="24"/>
          <w:szCs w:val="24"/>
        </w:rPr>
      </w:pPr>
      <w:r w:rsidRPr="002B61FB">
        <w:rPr>
          <w:rFonts w:ascii="Times New Roman" w:eastAsia="Times New Roman" w:hAnsi="Times New Roman" w:cs="Times New Roman"/>
          <w:sz w:val="24"/>
          <w:szCs w:val="24"/>
        </w:rPr>
        <w:t>Gail Hansen de Chapman (Lakes, Vegetation, and Landscaping Committee)</w:t>
      </w:r>
    </w:p>
    <w:p w14:paraId="3BE37257"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 xml:space="preserve">Alex </w:t>
      </w:r>
      <w:proofErr w:type="spellStart"/>
      <w:r w:rsidRPr="002B61FB">
        <w:rPr>
          <w:rFonts w:ascii="Times New Roman" w:hAnsi="Times New Roman" w:cs="Times New Roman"/>
          <w:sz w:val="24"/>
        </w:rPr>
        <w:t>LoCastro</w:t>
      </w:r>
      <w:proofErr w:type="spellEnd"/>
      <w:r w:rsidRPr="002B61FB">
        <w:rPr>
          <w:rFonts w:ascii="Times New Roman" w:hAnsi="Times New Roman" w:cs="Times New Roman"/>
          <w:sz w:val="24"/>
        </w:rPr>
        <w:t xml:space="preserve"> (NATL Undergraduate TA)</w:t>
      </w:r>
    </w:p>
    <w:p w14:paraId="470A81B6"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Ken Prestwich (Friend of NATL)</w:t>
      </w:r>
    </w:p>
    <w:p w14:paraId="2C4681EE" w14:textId="62C087DB"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 xml:space="preserve">Jack </w:t>
      </w:r>
      <w:proofErr w:type="spellStart"/>
      <w:r w:rsidRPr="002B61FB">
        <w:rPr>
          <w:rFonts w:ascii="Times New Roman" w:hAnsi="Times New Roman" w:cs="Times New Roman"/>
          <w:sz w:val="24"/>
        </w:rPr>
        <w:t>Putz</w:t>
      </w:r>
      <w:proofErr w:type="spellEnd"/>
      <w:r w:rsidRPr="002B61FB">
        <w:rPr>
          <w:rFonts w:ascii="Times New Roman" w:hAnsi="Times New Roman" w:cs="Times New Roman"/>
          <w:sz w:val="24"/>
        </w:rPr>
        <w:t xml:space="preserve"> (Biology)</w:t>
      </w:r>
    </w:p>
    <w:p w14:paraId="791EF9CE"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 xml:space="preserve">Lary Reeves (NATL </w:t>
      </w:r>
      <w:proofErr w:type="gramStart"/>
      <w:r w:rsidRPr="002B61FB">
        <w:rPr>
          <w:rFonts w:ascii="Times New Roman" w:hAnsi="Times New Roman" w:cs="Times New Roman"/>
          <w:sz w:val="24"/>
        </w:rPr>
        <w:t>Vice</w:t>
      </w:r>
      <w:proofErr w:type="gramEnd"/>
      <w:r w:rsidRPr="002B61FB">
        <w:rPr>
          <w:rFonts w:ascii="Times New Roman" w:hAnsi="Times New Roman" w:cs="Times New Roman"/>
          <w:sz w:val="24"/>
        </w:rPr>
        <w:t xml:space="preserve"> Chair)</w:t>
      </w:r>
    </w:p>
    <w:p w14:paraId="34625A1C"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 xml:space="preserve">Beverly </w:t>
      </w:r>
      <w:proofErr w:type="spellStart"/>
      <w:r w:rsidRPr="002B61FB">
        <w:rPr>
          <w:rFonts w:ascii="Times New Roman" w:hAnsi="Times New Roman" w:cs="Times New Roman"/>
          <w:sz w:val="24"/>
        </w:rPr>
        <w:t>Sensbach</w:t>
      </w:r>
      <w:proofErr w:type="spellEnd"/>
      <w:r w:rsidRPr="002B61FB">
        <w:rPr>
          <w:rFonts w:ascii="Times New Roman" w:hAnsi="Times New Roman" w:cs="Times New Roman"/>
          <w:sz w:val="24"/>
        </w:rPr>
        <w:t xml:space="preserve"> (FLMNH)</w:t>
      </w:r>
    </w:p>
    <w:p w14:paraId="3C27AAD4" w14:textId="4F51E9A3"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Sean Sharp (Wetlands Club)</w:t>
      </w:r>
    </w:p>
    <w:p w14:paraId="58D16BDE"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Matthew Smith (Plant Pathology)</w:t>
      </w:r>
    </w:p>
    <w:p w14:paraId="5F51ABB8" w14:textId="77777777"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Thomas Walker (Friend of NATL, Entomology and Nematology)</w:t>
      </w:r>
    </w:p>
    <w:p w14:paraId="038F15C1" w14:textId="0523482F" w:rsidR="00CE5B46" w:rsidRPr="002B61FB" w:rsidRDefault="00CE5B46" w:rsidP="002B61FB">
      <w:pPr>
        <w:keepNext/>
        <w:keepLines/>
        <w:spacing w:after="0" w:line="240" w:lineRule="auto"/>
        <w:rPr>
          <w:rFonts w:ascii="Times New Roman" w:hAnsi="Times New Roman" w:cs="Times New Roman"/>
          <w:sz w:val="24"/>
        </w:rPr>
      </w:pPr>
      <w:r w:rsidRPr="002B61FB">
        <w:rPr>
          <w:rFonts w:ascii="Times New Roman" w:hAnsi="Times New Roman" w:cs="Times New Roman"/>
          <w:sz w:val="24"/>
        </w:rPr>
        <w:t>Emma Weeks (NATL Chair)</w:t>
      </w:r>
    </w:p>
    <w:p w14:paraId="7087E2AA" w14:textId="77777777" w:rsidR="00CE5B46" w:rsidRPr="00CE5B46" w:rsidRDefault="00CE5B46" w:rsidP="00C03DD4">
      <w:pPr>
        <w:spacing w:after="0"/>
        <w:rPr>
          <w:rFonts w:ascii="Times New Roman" w:hAnsi="Times New Roman" w:cs="Times New Roman"/>
          <w:b/>
          <w:sz w:val="24"/>
          <w:szCs w:val="24"/>
        </w:rPr>
      </w:pPr>
    </w:p>
    <w:p w14:paraId="289BC44F" w14:textId="77777777" w:rsidR="00A622AA" w:rsidRPr="00A622AA" w:rsidRDefault="00A622AA" w:rsidP="00A622AA">
      <w:pPr>
        <w:spacing w:after="0"/>
        <w:rPr>
          <w:rFonts w:ascii="Times New Roman" w:hAnsi="Times New Roman" w:cs="Times New Roman"/>
          <w:b/>
          <w:sz w:val="24"/>
          <w:szCs w:val="24"/>
        </w:rPr>
      </w:pPr>
      <w:r w:rsidRPr="00A622AA">
        <w:rPr>
          <w:rFonts w:ascii="Times New Roman" w:hAnsi="Times New Roman" w:cs="Times New Roman"/>
          <w:b/>
          <w:sz w:val="24"/>
          <w:szCs w:val="24"/>
        </w:rPr>
        <w:t>12:10 PM</w:t>
      </w:r>
    </w:p>
    <w:p w14:paraId="7AC6D686" w14:textId="028C5D31" w:rsidR="00A622AA" w:rsidRPr="00A622AA" w:rsidRDefault="00A622AA" w:rsidP="00A622AA">
      <w:pPr>
        <w:spacing w:after="0"/>
        <w:rPr>
          <w:rFonts w:ascii="Times New Roman" w:hAnsi="Times New Roman" w:cs="Times New Roman"/>
          <w:b/>
          <w:sz w:val="24"/>
          <w:szCs w:val="24"/>
        </w:rPr>
      </w:pPr>
      <w:r w:rsidRPr="00A622AA">
        <w:rPr>
          <w:rFonts w:ascii="Times New Roman" w:hAnsi="Times New Roman" w:cs="Times New Roman"/>
          <w:b/>
          <w:sz w:val="24"/>
          <w:szCs w:val="24"/>
        </w:rPr>
        <w:t>Introduction</w:t>
      </w:r>
      <w:r>
        <w:rPr>
          <w:rFonts w:ascii="Times New Roman" w:hAnsi="Times New Roman" w:cs="Times New Roman"/>
          <w:b/>
          <w:sz w:val="24"/>
          <w:szCs w:val="24"/>
        </w:rPr>
        <w:t>s</w:t>
      </w:r>
      <w:r w:rsidR="00215B09">
        <w:rPr>
          <w:rFonts w:ascii="Times New Roman" w:hAnsi="Times New Roman" w:cs="Times New Roman"/>
          <w:b/>
          <w:sz w:val="24"/>
          <w:szCs w:val="24"/>
        </w:rPr>
        <w:t xml:space="preserve"> (Emma</w:t>
      </w:r>
      <w:r w:rsidRPr="00A622AA">
        <w:rPr>
          <w:rFonts w:ascii="Times New Roman" w:hAnsi="Times New Roman" w:cs="Times New Roman"/>
          <w:b/>
          <w:sz w:val="24"/>
          <w:szCs w:val="24"/>
        </w:rPr>
        <w:t>)</w:t>
      </w:r>
    </w:p>
    <w:p w14:paraId="3920CBFD" w14:textId="5B34E8AA" w:rsidR="00A622AA" w:rsidRPr="00A622AA" w:rsidRDefault="00A622AA" w:rsidP="00A622AA">
      <w:pPr>
        <w:spacing w:after="0"/>
        <w:rPr>
          <w:rFonts w:ascii="Times New Roman" w:hAnsi="Times New Roman" w:cs="Times New Roman"/>
          <w:sz w:val="24"/>
          <w:szCs w:val="24"/>
        </w:rPr>
      </w:pPr>
      <w:r>
        <w:rPr>
          <w:rFonts w:ascii="Times New Roman" w:hAnsi="Times New Roman" w:cs="Times New Roman"/>
          <w:sz w:val="24"/>
          <w:szCs w:val="24"/>
        </w:rPr>
        <w:t>Emma began the meeting by thanking all NAAC members for com</w:t>
      </w:r>
      <w:r w:rsidR="005958B6">
        <w:rPr>
          <w:rFonts w:ascii="Times New Roman" w:hAnsi="Times New Roman" w:cs="Times New Roman"/>
          <w:sz w:val="24"/>
          <w:szCs w:val="24"/>
        </w:rPr>
        <w:t xml:space="preserve">ing </w:t>
      </w:r>
      <w:r>
        <w:rPr>
          <w:rFonts w:ascii="Times New Roman" w:hAnsi="Times New Roman" w:cs="Times New Roman"/>
          <w:sz w:val="24"/>
          <w:szCs w:val="24"/>
        </w:rPr>
        <w:t>and everyone introduced themselves.</w:t>
      </w:r>
    </w:p>
    <w:p w14:paraId="17B85177" w14:textId="77777777" w:rsidR="00A622AA" w:rsidRPr="00A622AA" w:rsidRDefault="00A622AA" w:rsidP="00A622AA">
      <w:pPr>
        <w:spacing w:after="0"/>
        <w:rPr>
          <w:rFonts w:ascii="Times New Roman" w:hAnsi="Times New Roman" w:cs="Times New Roman"/>
          <w:sz w:val="24"/>
          <w:szCs w:val="24"/>
        </w:rPr>
      </w:pPr>
    </w:p>
    <w:p w14:paraId="1519F436" w14:textId="02CE6382" w:rsidR="00A622AA" w:rsidRPr="00A622AA" w:rsidRDefault="00A622AA" w:rsidP="00A622AA">
      <w:pPr>
        <w:spacing w:after="0"/>
        <w:rPr>
          <w:rFonts w:ascii="Times New Roman" w:hAnsi="Times New Roman" w:cs="Times New Roman"/>
          <w:b/>
          <w:sz w:val="24"/>
          <w:szCs w:val="24"/>
        </w:rPr>
      </w:pPr>
      <w:r>
        <w:rPr>
          <w:rFonts w:ascii="Times New Roman" w:hAnsi="Times New Roman" w:cs="Times New Roman"/>
          <w:b/>
          <w:sz w:val="24"/>
          <w:szCs w:val="24"/>
        </w:rPr>
        <w:t>1</w:t>
      </w:r>
      <w:r w:rsidRPr="00A622AA">
        <w:rPr>
          <w:rFonts w:ascii="Times New Roman" w:hAnsi="Times New Roman" w:cs="Times New Roman"/>
          <w:b/>
          <w:sz w:val="24"/>
          <w:szCs w:val="24"/>
        </w:rPr>
        <w:t>. Budget FY 201</w:t>
      </w:r>
      <w:r>
        <w:rPr>
          <w:rFonts w:ascii="Times New Roman" w:hAnsi="Times New Roman" w:cs="Times New Roman"/>
          <w:b/>
          <w:sz w:val="24"/>
          <w:szCs w:val="24"/>
        </w:rPr>
        <w:t>5</w:t>
      </w:r>
      <w:r w:rsidRPr="00A622AA">
        <w:rPr>
          <w:rFonts w:ascii="Times New Roman" w:hAnsi="Times New Roman" w:cs="Times New Roman"/>
          <w:b/>
          <w:sz w:val="24"/>
          <w:szCs w:val="24"/>
        </w:rPr>
        <w:t xml:space="preserve"> update- fiscal report on adherence to and/or deviation from 2014-2015 spending plan (Appendix 1) (Lary)</w:t>
      </w:r>
    </w:p>
    <w:p w14:paraId="58AA7D5C" w14:textId="6ECE3A3E" w:rsidR="00761D0E" w:rsidRDefault="00761D0E" w:rsidP="00A622AA">
      <w:pPr>
        <w:spacing w:after="0"/>
        <w:rPr>
          <w:rFonts w:ascii="Times New Roman" w:hAnsi="Times New Roman" w:cs="Times New Roman"/>
          <w:sz w:val="24"/>
          <w:szCs w:val="24"/>
        </w:rPr>
      </w:pPr>
      <w:r>
        <w:rPr>
          <w:rFonts w:ascii="Times New Roman" w:hAnsi="Times New Roman" w:cs="Times New Roman"/>
          <w:sz w:val="24"/>
          <w:szCs w:val="24"/>
        </w:rPr>
        <w:t>Lary explained that t</w:t>
      </w:r>
      <w:r w:rsidR="00A622AA" w:rsidRPr="00A622AA">
        <w:rPr>
          <w:rFonts w:ascii="Times New Roman" w:hAnsi="Times New Roman" w:cs="Times New Roman"/>
          <w:sz w:val="24"/>
          <w:szCs w:val="24"/>
        </w:rPr>
        <w:t>he fiscal plan has been on track for 2014-2015 spending</w:t>
      </w:r>
      <w:r>
        <w:rPr>
          <w:rFonts w:ascii="Times New Roman" w:hAnsi="Times New Roman" w:cs="Times New Roman"/>
          <w:sz w:val="24"/>
          <w:szCs w:val="24"/>
        </w:rPr>
        <w:t xml:space="preserve"> to date</w:t>
      </w:r>
      <w:r w:rsidR="00A622AA" w:rsidRPr="00A622AA">
        <w:rPr>
          <w:rFonts w:ascii="Times New Roman" w:hAnsi="Times New Roman" w:cs="Times New Roman"/>
          <w:sz w:val="24"/>
          <w:szCs w:val="24"/>
        </w:rPr>
        <w:t>.</w:t>
      </w:r>
      <w:r>
        <w:rPr>
          <w:rFonts w:ascii="Times New Roman" w:hAnsi="Times New Roman" w:cs="Times New Roman"/>
          <w:sz w:val="24"/>
          <w:szCs w:val="24"/>
        </w:rPr>
        <w:t xml:space="preserve"> In fact, we are under budget for miscellaneous expenses and a new portion of money </w:t>
      </w:r>
      <w:r w:rsidR="00215B09">
        <w:rPr>
          <w:rFonts w:ascii="Times New Roman" w:hAnsi="Times New Roman" w:cs="Times New Roman"/>
          <w:sz w:val="24"/>
          <w:szCs w:val="24"/>
        </w:rPr>
        <w:t xml:space="preserve">for invasive species management </w:t>
      </w:r>
      <w:r>
        <w:rPr>
          <w:rFonts w:ascii="Times New Roman" w:hAnsi="Times New Roman" w:cs="Times New Roman"/>
          <w:sz w:val="24"/>
          <w:szCs w:val="24"/>
        </w:rPr>
        <w:t xml:space="preserve">has been freed up now that Ethan Carter is being paid by a TA stipend. The surplus of money for miscellaneous use is due to those funds being increased recently, to help with years requiring extensive repair and maintenance costs. Unlike in previous years, this year’s outstanding balance will not roll over to the next year’s budget and must be spent by the end of May. </w:t>
      </w:r>
    </w:p>
    <w:p w14:paraId="7734FAD6" w14:textId="3D851DF5" w:rsidR="00761D0E" w:rsidRDefault="00761D0E" w:rsidP="00A622AA">
      <w:pPr>
        <w:spacing w:after="0"/>
        <w:rPr>
          <w:rFonts w:ascii="Times New Roman" w:hAnsi="Times New Roman" w:cs="Times New Roman"/>
          <w:sz w:val="24"/>
          <w:szCs w:val="24"/>
        </w:rPr>
      </w:pPr>
      <w:r>
        <w:rPr>
          <w:rFonts w:ascii="Times New Roman" w:hAnsi="Times New Roman" w:cs="Times New Roman"/>
          <w:sz w:val="24"/>
          <w:szCs w:val="24"/>
        </w:rPr>
        <w:br/>
        <w:t>Lary</w:t>
      </w:r>
      <w:r w:rsidR="00215B09">
        <w:rPr>
          <w:rFonts w:ascii="Times New Roman" w:hAnsi="Times New Roman" w:cs="Times New Roman"/>
          <w:sz w:val="24"/>
          <w:szCs w:val="24"/>
        </w:rPr>
        <w:t xml:space="preserve"> asked NAAC members for suggestions</w:t>
      </w:r>
      <w:r>
        <w:rPr>
          <w:rFonts w:ascii="Times New Roman" w:hAnsi="Times New Roman" w:cs="Times New Roman"/>
          <w:sz w:val="24"/>
          <w:szCs w:val="24"/>
        </w:rPr>
        <w:t xml:space="preserve"> on how to spend the surplus funds. Jack </w:t>
      </w:r>
      <w:proofErr w:type="spellStart"/>
      <w:r>
        <w:rPr>
          <w:rFonts w:ascii="Times New Roman" w:hAnsi="Times New Roman" w:cs="Times New Roman"/>
          <w:sz w:val="24"/>
          <w:szCs w:val="24"/>
        </w:rPr>
        <w:t>Putz</w:t>
      </w:r>
      <w:proofErr w:type="spellEnd"/>
      <w:r>
        <w:rPr>
          <w:rFonts w:ascii="Times New Roman" w:hAnsi="Times New Roman" w:cs="Times New Roman"/>
          <w:sz w:val="24"/>
          <w:szCs w:val="24"/>
        </w:rPr>
        <w:t xml:space="preserve"> asked if it were possible to encumber these funds, such as with an outdoor equipment store, but this is not a possibility. </w:t>
      </w:r>
    </w:p>
    <w:p w14:paraId="671EFA7B" w14:textId="77A1E65F" w:rsidR="00761D0E" w:rsidRDefault="00761D0E" w:rsidP="00A622AA">
      <w:pPr>
        <w:spacing w:after="0"/>
        <w:rPr>
          <w:rFonts w:ascii="Times New Roman" w:hAnsi="Times New Roman" w:cs="Times New Roman"/>
          <w:sz w:val="24"/>
          <w:szCs w:val="24"/>
        </w:rPr>
      </w:pPr>
    </w:p>
    <w:p w14:paraId="32553F0E" w14:textId="6FC98904" w:rsidR="00761D0E" w:rsidRDefault="00761D0E" w:rsidP="00A622AA">
      <w:pPr>
        <w:spacing w:after="0"/>
        <w:rPr>
          <w:rFonts w:ascii="Times New Roman" w:hAnsi="Times New Roman" w:cs="Times New Roman"/>
          <w:sz w:val="24"/>
          <w:szCs w:val="24"/>
        </w:rPr>
      </w:pPr>
      <w:r>
        <w:rPr>
          <w:rFonts w:ascii="Times New Roman" w:hAnsi="Times New Roman" w:cs="Times New Roman"/>
          <w:sz w:val="24"/>
          <w:szCs w:val="24"/>
        </w:rPr>
        <w:t>Emma suggested that materials for removing aquatic invasive plants, such as waders or water boots, be purchased. Jennifer Gillett-Kaufman seconded this idea, adding that the money should be used for invasive species management and awareness. Jennifer also suggested NATL use the funds to print extra map cards and invasive species brochures, which was met with approval.</w:t>
      </w:r>
    </w:p>
    <w:p w14:paraId="4F27D32C" w14:textId="77777777" w:rsidR="00A622AA" w:rsidRPr="00A622AA" w:rsidRDefault="00A622AA" w:rsidP="00A622AA">
      <w:pPr>
        <w:spacing w:after="0"/>
        <w:rPr>
          <w:rFonts w:ascii="Times New Roman" w:hAnsi="Times New Roman" w:cs="Times New Roman"/>
          <w:b/>
          <w:sz w:val="24"/>
          <w:szCs w:val="24"/>
        </w:rPr>
      </w:pPr>
    </w:p>
    <w:p w14:paraId="45DD2C14" w14:textId="35DEFF2C" w:rsidR="00A622AA" w:rsidRPr="00A622AA" w:rsidRDefault="00A622AA" w:rsidP="00A622AA">
      <w:pPr>
        <w:spacing w:after="0"/>
        <w:rPr>
          <w:rFonts w:ascii="Times New Roman" w:hAnsi="Times New Roman" w:cs="Times New Roman"/>
          <w:b/>
          <w:sz w:val="24"/>
          <w:szCs w:val="24"/>
        </w:rPr>
      </w:pPr>
      <w:r w:rsidRPr="00A622AA">
        <w:rPr>
          <w:rFonts w:ascii="Times New Roman" w:hAnsi="Times New Roman" w:cs="Times New Roman"/>
          <w:b/>
          <w:sz w:val="24"/>
          <w:szCs w:val="24"/>
        </w:rPr>
        <w:t>2. Preliminary draft of 201</w:t>
      </w:r>
      <w:r>
        <w:rPr>
          <w:rFonts w:ascii="Times New Roman" w:hAnsi="Times New Roman" w:cs="Times New Roman"/>
          <w:b/>
          <w:sz w:val="24"/>
          <w:szCs w:val="24"/>
        </w:rPr>
        <w:t>5</w:t>
      </w:r>
      <w:r w:rsidRPr="00A622AA">
        <w:rPr>
          <w:rFonts w:ascii="Times New Roman" w:hAnsi="Times New Roman" w:cs="Times New Roman"/>
          <w:b/>
          <w:sz w:val="24"/>
          <w:szCs w:val="24"/>
        </w:rPr>
        <w:t>-201</w:t>
      </w:r>
      <w:r>
        <w:rPr>
          <w:rFonts w:ascii="Times New Roman" w:hAnsi="Times New Roman" w:cs="Times New Roman"/>
          <w:b/>
          <w:sz w:val="24"/>
          <w:szCs w:val="24"/>
        </w:rPr>
        <w:t>6</w:t>
      </w:r>
      <w:r w:rsidR="00215B09">
        <w:rPr>
          <w:rFonts w:ascii="Times New Roman" w:hAnsi="Times New Roman" w:cs="Times New Roman"/>
          <w:b/>
          <w:sz w:val="24"/>
          <w:szCs w:val="24"/>
        </w:rPr>
        <w:t xml:space="preserve"> spending plan for </w:t>
      </w:r>
      <w:r w:rsidRPr="00A622AA">
        <w:rPr>
          <w:rFonts w:ascii="Times New Roman" w:hAnsi="Times New Roman" w:cs="Times New Roman"/>
          <w:b/>
          <w:sz w:val="24"/>
          <w:szCs w:val="24"/>
        </w:rPr>
        <w:t xml:space="preserve">approval at </w:t>
      </w:r>
      <w:proofErr w:type="gramStart"/>
      <w:r w:rsidRPr="00A622AA">
        <w:rPr>
          <w:rFonts w:ascii="Times New Roman" w:hAnsi="Times New Roman" w:cs="Times New Roman"/>
          <w:b/>
          <w:sz w:val="24"/>
          <w:szCs w:val="24"/>
        </w:rPr>
        <w:t>Fall</w:t>
      </w:r>
      <w:proofErr w:type="gramEnd"/>
      <w:r w:rsidRPr="00A622AA">
        <w:rPr>
          <w:rFonts w:ascii="Times New Roman" w:hAnsi="Times New Roman" w:cs="Times New Roman"/>
          <w:b/>
          <w:sz w:val="24"/>
          <w:szCs w:val="24"/>
        </w:rPr>
        <w:t xml:space="preserve"> meeting (Appendix 2) (Lary)</w:t>
      </w:r>
    </w:p>
    <w:p w14:paraId="41CFBC3C" w14:textId="4E6393FD" w:rsidR="00C03DD4" w:rsidRPr="005A5BB7" w:rsidRDefault="00A622AA" w:rsidP="00A622AA">
      <w:pPr>
        <w:spacing w:after="0"/>
        <w:rPr>
          <w:rFonts w:ascii="Times New Roman" w:hAnsi="Times New Roman" w:cs="Times New Roman"/>
          <w:sz w:val="24"/>
          <w:szCs w:val="24"/>
        </w:rPr>
      </w:pPr>
      <w:r w:rsidRPr="00A622AA">
        <w:rPr>
          <w:rFonts w:ascii="Times New Roman" w:hAnsi="Times New Roman" w:cs="Times New Roman"/>
          <w:sz w:val="24"/>
          <w:szCs w:val="24"/>
        </w:rPr>
        <w:t xml:space="preserve">Lary </w:t>
      </w:r>
      <w:r w:rsidR="00761D0E" w:rsidRPr="00A622AA">
        <w:rPr>
          <w:rFonts w:ascii="Times New Roman" w:hAnsi="Times New Roman" w:cs="Times New Roman"/>
          <w:sz w:val="24"/>
          <w:szCs w:val="24"/>
        </w:rPr>
        <w:t>described</w:t>
      </w:r>
      <w:r w:rsidRPr="00A622AA">
        <w:rPr>
          <w:rFonts w:ascii="Times New Roman" w:hAnsi="Times New Roman" w:cs="Times New Roman"/>
          <w:sz w:val="24"/>
          <w:szCs w:val="24"/>
        </w:rPr>
        <w:t xml:space="preserve"> </w:t>
      </w:r>
      <w:r w:rsidR="00761D0E">
        <w:rPr>
          <w:rFonts w:ascii="Times New Roman" w:hAnsi="Times New Roman" w:cs="Times New Roman"/>
          <w:sz w:val="24"/>
          <w:szCs w:val="24"/>
        </w:rPr>
        <w:t>the spending plan for next year, saying that</w:t>
      </w:r>
      <w:r w:rsidRPr="00A622AA">
        <w:rPr>
          <w:rFonts w:ascii="Times New Roman" w:hAnsi="Times New Roman" w:cs="Times New Roman"/>
          <w:sz w:val="24"/>
          <w:szCs w:val="24"/>
        </w:rPr>
        <w:t xml:space="preserve"> there are to be no expected changes</w:t>
      </w:r>
      <w:r w:rsidR="00761D0E">
        <w:rPr>
          <w:rFonts w:ascii="Times New Roman" w:hAnsi="Times New Roman" w:cs="Times New Roman"/>
          <w:sz w:val="24"/>
          <w:szCs w:val="24"/>
        </w:rPr>
        <w:t xml:space="preserve">. The funds set aside for invasive species management that are not being used currently are to stay in the budget, as Ethan Carter will soon graduate and someone else will need to fill this position. Although this budget is usually approved in at the </w:t>
      </w:r>
      <w:proofErr w:type="gramStart"/>
      <w:r w:rsidR="00761D0E">
        <w:rPr>
          <w:rFonts w:ascii="Times New Roman" w:hAnsi="Times New Roman" w:cs="Times New Roman"/>
          <w:sz w:val="24"/>
          <w:szCs w:val="24"/>
        </w:rPr>
        <w:t>Fall</w:t>
      </w:r>
      <w:proofErr w:type="gramEnd"/>
      <w:r w:rsidR="00761D0E">
        <w:rPr>
          <w:rFonts w:ascii="Times New Roman" w:hAnsi="Times New Roman" w:cs="Times New Roman"/>
          <w:sz w:val="24"/>
          <w:szCs w:val="24"/>
        </w:rPr>
        <w:t xml:space="preserve"> meeting, Jennifer suggested </w:t>
      </w:r>
      <w:r w:rsidR="00761D0E" w:rsidRPr="005A5BB7">
        <w:rPr>
          <w:rFonts w:ascii="Times New Roman" w:hAnsi="Times New Roman" w:cs="Times New Roman"/>
          <w:sz w:val="24"/>
          <w:szCs w:val="24"/>
        </w:rPr>
        <w:t>the NAAC approve it now. Her motion was seconded and the budget was approved.</w:t>
      </w:r>
    </w:p>
    <w:p w14:paraId="124D2A91" w14:textId="77777777" w:rsidR="000617CF" w:rsidRPr="005A5BB7" w:rsidRDefault="000617CF" w:rsidP="00A622AA">
      <w:pPr>
        <w:spacing w:after="0"/>
        <w:rPr>
          <w:rFonts w:ascii="Times New Roman" w:hAnsi="Times New Roman" w:cs="Times New Roman"/>
          <w:sz w:val="24"/>
          <w:szCs w:val="24"/>
        </w:rPr>
      </w:pPr>
    </w:p>
    <w:p w14:paraId="61327FBC" w14:textId="77777777" w:rsidR="000617CF" w:rsidRPr="005A5BB7" w:rsidRDefault="000617CF" w:rsidP="000617CF">
      <w:pPr>
        <w:rPr>
          <w:rFonts w:ascii="Times New Roman" w:hAnsi="Times New Roman" w:cs="Times New Roman"/>
          <w:b/>
          <w:sz w:val="24"/>
          <w:szCs w:val="24"/>
        </w:rPr>
      </w:pPr>
      <w:r w:rsidRPr="005A5BB7">
        <w:rPr>
          <w:rFonts w:ascii="Times New Roman" w:hAnsi="Times New Roman" w:cs="Times New Roman"/>
          <w:b/>
          <w:sz w:val="24"/>
          <w:szCs w:val="24"/>
        </w:rPr>
        <w:t>3. Updates on possible capital improvements and funding sources (Appendix 3) (Emma)</w:t>
      </w:r>
    </w:p>
    <w:p w14:paraId="24125B22" w14:textId="5058AB7B" w:rsidR="000617CF" w:rsidRDefault="000617CF" w:rsidP="000617CF">
      <w:pPr>
        <w:rPr>
          <w:rFonts w:ascii="Times New Roman" w:hAnsi="Times New Roman" w:cs="Times New Roman"/>
          <w:sz w:val="24"/>
          <w:szCs w:val="24"/>
        </w:rPr>
      </w:pPr>
      <w:r w:rsidRPr="005A5BB7">
        <w:rPr>
          <w:rFonts w:ascii="Times New Roman" w:hAnsi="Times New Roman" w:cs="Times New Roman"/>
          <w:sz w:val="24"/>
          <w:szCs w:val="24"/>
        </w:rPr>
        <w:t>Emma was excited to share that the ADA compliant boardwalk from the FLMNH to the Cultural Plaza entrance of NATL is completed, save for the repositioning of two NATL-related signs. This was something on the wish</w:t>
      </w:r>
      <w:r w:rsidR="005958B6">
        <w:rPr>
          <w:rFonts w:ascii="Times New Roman" w:hAnsi="Times New Roman" w:cs="Times New Roman"/>
          <w:sz w:val="24"/>
          <w:szCs w:val="24"/>
        </w:rPr>
        <w:t xml:space="preserve"> list from the</w:t>
      </w:r>
      <w:r w:rsidRPr="005A5BB7">
        <w:rPr>
          <w:rFonts w:ascii="Times New Roman" w:hAnsi="Times New Roman" w:cs="Times New Roman"/>
          <w:sz w:val="24"/>
          <w:szCs w:val="24"/>
        </w:rPr>
        <w:t xml:space="preserve"> last meeting, and ended up being fully funded and completed </w:t>
      </w:r>
      <w:r w:rsidR="00266E05" w:rsidRPr="005A5BB7">
        <w:rPr>
          <w:rFonts w:ascii="Times New Roman" w:hAnsi="Times New Roman" w:cs="Times New Roman"/>
          <w:sz w:val="24"/>
          <w:szCs w:val="24"/>
        </w:rPr>
        <w:t>in mid-March.</w:t>
      </w:r>
    </w:p>
    <w:p w14:paraId="26B75B83" w14:textId="055EF2DA" w:rsidR="002B61FB" w:rsidRDefault="002B61FB" w:rsidP="000617CF">
      <w:pPr>
        <w:rPr>
          <w:rFonts w:ascii="Times New Roman" w:hAnsi="Times New Roman" w:cs="Times New Roman"/>
          <w:sz w:val="24"/>
          <w:szCs w:val="24"/>
        </w:rPr>
      </w:pPr>
      <w:r>
        <w:rPr>
          <w:rFonts w:ascii="Times New Roman" w:hAnsi="Times New Roman" w:cs="Times New Roman"/>
          <w:sz w:val="24"/>
          <w:szCs w:val="24"/>
        </w:rPr>
        <w:t xml:space="preserve">In regards to </w:t>
      </w:r>
      <w:r w:rsidR="005958B6">
        <w:rPr>
          <w:rFonts w:ascii="Times New Roman" w:hAnsi="Times New Roman" w:cs="Times New Roman"/>
          <w:sz w:val="24"/>
          <w:szCs w:val="24"/>
        </w:rPr>
        <w:t>Section</w:t>
      </w:r>
      <w:r>
        <w:rPr>
          <w:rFonts w:ascii="Times New Roman" w:hAnsi="Times New Roman" w:cs="Times New Roman"/>
          <w:sz w:val="24"/>
          <w:szCs w:val="24"/>
        </w:rPr>
        <w:t xml:space="preserve"> B (Instituting remove access (and security) and real-time online interaction with NATL), the Operations Committee is in the process of setting up the nature-viewing webcams and getting the live feed online. Jennifer mentioned that there is still money left in the grant fund for a second camera, once </w:t>
      </w:r>
      <w:r w:rsidR="006B5ED5">
        <w:rPr>
          <w:rFonts w:ascii="Times New Roman" w:hAnsi="Times New Roman" w:cs="Times New Roman"/>
          <w:sz w:val="24"/>
          <w:szCs w:val="24"/>
        </w:rPr>
        <w:t>the first is operational.</w:t>
      </w:r>
    </w:p>
    <w:p w14:paraId="55088688" w14:textId="26974740" w:rsidR="006B5ED5" w:rsidRDefault="006B5ED5" w:rsidP="000617CF">
      <w:pPr>
        <w:rPr>
          <w:rFonts w:ascii="Times New Roman" w:hAnsi="Times New Roman" w:cs="Times New Roman"/>
          <w:sz w:val="24"/>
          <w:szCs w:val="24"/>
        </w:rPr>
      </w:pPr>
      <w:r>
        <w:rPr>
          <w:rFonts w:ascii="Times New Roman" w:hAnsi="Times New Roman" w:cs="Times New Roman"/>
          <w:sz w:val="24"/>
          <w:szCs w:val="24"/>
        </w:rPr>
        <w:t xml:space="preserve">Emma noted that we are not in a hurry to address the remaining items in </w:t>
      </w:r>
      <w:r w:rsidR="005958B6">
        <w:rPr>
          <w:rFonts w:ascii="Times New Roman" w:hAnsi="Times New Roman" w:cs="Times New Roman"/>
          <w:sz w:val="24"/>
          <w:szCs w:val="24"/>
        </w:rPr>
        <w:t xml:space="preserve">Section </w:t>
      </w:r>
      <w:r>
        <w:rPr>
          <w:rFonts w:ascii="Times New Roman" w:hAnsi="Times New Roman" w:cs="Times New Roman"/>
          <w:sz w:val="24"/>
          <w:szCs w:val="24"/>
        </w:rPr>
        <w:t>B, but are seeking grants to better accomplish them. She suggested the NAAC keep an eye out for opportunities, even crowdfunding, if done under UF standards. Jennifer suggested advertising NATL’s donation page when at public outreach events, in an effort to secure money for these projects.</w:t>
      </w:r>
    </w:p>
    <w:p w14:paraId="26DE5F8C" w14:textId="1495229E" w:rsidR="006B5ED5" w:rsidRDefault="006B5ED5" w:rsidP="000617CF">
      <w:pPr>
        <w:rPr>
          <w:rFonts w:ascii="Times New Roman" w:hAnsi="Times New Roman" w:cs="Times New Roman"/>
          <w:sz w:val="24"/>
          <w:szCs w:val="24"/>
        </w:rPr>
      </w:pPr>
      <w:r>
        <w:rPr>
          <w:rFonts w:ascii="Times New Roman" w:hAnsi="Times New Roman" w:cs="Times New Roman"/>
          <w:sz w:val="24"/>
          <w:szCs w:val="24"/>
        </w:rPr>
        <w:t>Emma also mentioned the user survey she has been conducting, to gauge exactly who is using NATL and for which classes. She has received feedback from some of these users of NATL and they suggested a greater amount of seating and certain classroom accommodations (like a pull-down projection screen) be added to the wish</w:t>
      </w:r>
      <w:r w:rsidR="005958B6">
        <w:rPr>
          <w:rFonts w:ascii="Times New Roman" w:hAnsi="Times New Roman" w:cs="Times New Roman"/>
          <w:sz w:val="24"/>
          <w:szCs w:val="24"/>
        </w:rPr>
        <w:t xml:space="preserve"> </w:t>
      </w:r>
      <w:r>
        <w:rPr>
          <w:rFonts w:ascii="Times New Roman" w:hAnsi="Times New Roman" w:cs="Times New Roman"/>
          <w:sz w:val="24"/>
          <w:szCs w:val="24"/>
        </w:rPr>
        <w:t>list.</w:t>
      </w:r>
    </w:p>
    <w:p w14:paraId="1072485F" w14:textId="77777777" w:rsidR="004F4E07" w:rsidRDefault="006B5ED5" w:rsidP="004F4E07">
      <w:pPr>
        <w:rPr>
          <w:b/>
        </w:rPr>
      </w:pPr>
      <w:r>
        <w:rPr>
          <w:rFonts w:ascii="Times New Roman" w:hAnsi="Times New Roman" w:cs="Times New Roman"/>
          <w:sz w:val="24"/>
          <w:szCs w:val="24"/>
        </w:rPr>
        <w:t>Any ideas for items to add to this list are welcome.</w:t>
      </w:r>
      <w:r w:rsidR="004F4E07" w:rsidRPr="004F4E07">
        <w:rPr>
          <w:b/>
        </w:rPr>
        <w:t xml:space="preserve"> </w:t>
      </w:r>
    </w:p>
    <w:p w14:paraId="46F01114" w14:textId="77777777" w:rsidR="00215B09" w:rsidRDefault="00215B09" w:rsidP="004F4E07">
      <w:pPr>
        <w:rPr>
          <w:rFonts w:ascii="Times New Roman" w:hAnsi="Times New Roman" w:cs="Times New Roman"/>
          <w:b/>
          <w:sz w:val="24"/>
          <w:szCs w:val="24"/>
        </w:rPr>
      </w:pPr>
    </w:p>
    <w:p w14:paraId="0E56E5BB" w14:textId="71996055" w:rsidR="00AF2C6B" w:rsidRPr="00B72B5F" w:rsidRDefault="00AF2C6B" w:rsidP="004F4E07">
      <w:pPr>
        <w:rPr>
          <w:rFonts w:ascii="Times New Roman" w:hAnsi="Times New Roman" w:cs="Times New Roman"/>
          <w:b/>
          <w:sz w:val="24"/>
          <w:szCs w:val="24"/>
        </w:rPr>
      </w:pPr>
      <w:r w:rsidRPr="00B72B5F">
        <w:rPr>
          <w:rFonts w:ascii="Times New Roman" w:hAnsi="Times New Roman" w:cs="Times New Roman"/>
          <w:b/>
          <w:sz w:val="24"/>
          <w:szCs w:val="24"/>
        </w:rPr>
        <w:t>4. People Counter Summer (Appendix 4)</w:t>
      </w:r>
    </w:p>
    <w:p w14:paraId="2ECFB682" w14:textId="78BF86A2" w:rsidR="00AF2C6B" w:rsidRPr="00B72B5F" w:rsidRDefault="00364E2D" w:rsidP="004F4E07">
      <w:pPr>
        <w:rPr>
          <w:rFonts w:ascii="Times New Roman" w:hAnsi="Times New Roman" w:cs="Times New Roman"/>
          <w:sz w:val="24"/>
          <w:szCs w:val="24"/>
        </w:rPr>
      </w:pPr>
      <w:r w:rsidRPr="00B72B5F">
        <w:rPr>
          <w:rFonts w:ascii="Times New Roman" w:hAnsi="Times New Roman" w:cs="Times New Roman"/>
          <w:sz w:val="24"/>
          <w:szCs w:val="24"/>
        </w:rPr>
        <w:t xml:space="preserve">Ethan described the process by which NATL counts its visitors. In the past, there were some technical difficulties with the TrailMaster devices, but since the replacement of the most troublesome device in mid-Fall, there have been no issues. </w:t>
      </w:r>
    </w:p>
    <w:p w14:paraId="02CBFACB" w14:textId="77777777" w:rsidR="00215B09" w:rsidRDefault="00215B09" w:rsidP="004F4E07">
      <w:pPr>
        <w:rPr>
          <w:rFonts w:ascii="Times New Roman" w:hAnsi="Times New Roman" w:cs="Times New Roman"/>
          <w:b/>
          <w:sz w:val="24"/>
          <w:szCs w:val="24"/>
        </w:rPr>
      </w:pPr>
    </w:p>
    <w:p w14:paraId="73B7703F" w14:textId="79299694" w:rsidR="00C4097F" w:rsidRPr="00B72B5F" w:rsidRDefault="00C4097F" w:rsidP="004F4E07">
      <w:pPr>
        <w:rPr>
          <w:rFonts w:ascii="Times New Roman" w:hAnsi="Times New Roman" w:cs="Times New Roman"/>
          <w:b/>
          <w:sz w:val="24"/>
          <w:szCs w:val="24"/>
        </w:rPr>
      </w:pPr>
      <w:r w:rsidRPr="00B72B5F">
        <w:rPr>
          <w:rFonts w:ascii="Times New Roman" w:hAnsi="Times New Roman" w:cs="Times New Roman"/>
          <w:b/>
          <w:sz w:val="24"/>
          <w:szCs w:val="24"/>
        </w:rPr>
        <w:t>5. Volunteer Summary (Appendix 5)</w:t>
      </w:r>
    </w:p>
    <w:p w14:paraId="4B82974A" w14:textId="3223D196" w:rsidR="00C4097F" w:rsidRPr="00B72B5F" w:rsidRDefault="00C4097F" w:rsidP="004F4E07">
      <w:pPr>
        <w:rPr>
          <w:rFonts w:ascii="Times New Roman" w:hAnsi="Times New Roman" w:cs="Times New Roman"/>
          <w:sz w:val="24"/>
          <w:szCs w:val="24"/>
        </w:rPr>
      </w:pPr>
      <w:r w:rsidRPr="00B72B5F">
        <w:rPr>
          <w:rFonts w:ascii="Times New Roman" w:hAnsi="Times New Roman" w:cs="Times New Roman"/>
          <w:sz w:val="24"/>
          <w:szCs w:val="24"/>
        </w:rPr>
        <w:lastRenderedPageBreak/>
        <w:t xml:space="preserve">Ethan explained the graph and table shown in Appendix 5, noting that the </w:t>
      </w:r>
      <w:proofErr w:type="gramStart"/>
      <w:r w:rsidRPr="00B72B5F">
        <w:rPr>
          <w:rFonts w:ascii="Times New Roman" w:hAnsi="Times New Roman" w:cs="Times New Roman"/>
          <w:sz w:val="24"/>
          <w:szCs w:val="24"/>
        </w:rPr>
        <w:t>Spring</w:t>
      </w:r>
      <w:proofErr w:type="gramEnd"/>
      <w:r w:rsidRPr="00B72B5F">
        <w:rPr>
          <w:rFonts w:ascii="Times New Roman" w:hAnsi="Times New Roman" w:cs="Times New Roman"/>
          <w:sz w:val="24"/>
          <w:szCs w:val="24"/>
        </w:rPr>
        <w:t xml:space="preserve"> 2015 semester is not yet over, and there is a volunteer event schedule</w:t>
      </w:r>
      <w:r w:rsidR="00215B09">
        <w:rPr>
          <w:rFonts w:ascii="Times New Roman" w:hAnsi="Times New Roman" w:cs="Times New Roman"/>
          <w:sz w:val="24"/>
          <w:szCs w:val="24"/>
        </w:rPr>
        <w:t>d</w:t>
      </w:r>
      <w:r w:rsidRPr="00B72B5F">
        <w:rPr>
          <w:rFonts w:ascii="Times New Roman" w:hAnsi="Times New Roman" w:cs="Times New Roman"/>
          <w:sz w:val="24"/>
          <w:szCs w:val="24"/>
        </w:rPr>
        <w:t xml:space="preserve"> for tomorrow (April 17) afternoon. This </w:t>
      </w:r>
      <w:r w:rsidR="00B72B5F" w:rsidRPr="00B72B5F">
        <w:rPr>
          <w:rFonts w:ascii="Times New Roman" w:hAnsi="Times New Roman" w:cs="Times New Roman"/>
          <w:sz w:val="24"/>
          <w:szCs w:val="24"/>
        </w:rPr>
        <w:t>will</w:t>
      </w:r>
      <w:r w:rsidRPr="00B72B5F">
        <w:rPr>
          <w:rFonts w:ascii="Times New Roman" w:hAnsi="Times New Roman" w:cs="Times New Roman"/>
          <w:sz w:val="24"/>
          <w:szCs w:val="24"/>
        </w:rPr>
        <w:t xml:space="preserve"> change Figure 2 of Appendix 5.</w:t>
      </w:r>
    </w:p>
    <w:p w14:paraId="6660FF02" w14:textId="77777777" w:rsidR="00215B09" w:rsidRDefault="00215B09" w:rsidP="004F4E07">
      <w:pPr>
        <w:rPr>
          <w:rFonts w:ascii="Times New Roman" w:hAnsi="Times New Roman" w:cs="Times New Roman"/>
          <w:b/>
          <w:sz w:val="24"/>
        </w:rPr>
      </w:pPr>
    </w:p>
    <w:p w14:paraId="5ABEA63D" w14:textId="5D649CEA" w:rsidR="004F4E07" w:rsidRPr="00B72B5F" w:rsidRDefault="00B72B5F" w:rsidP="004F4E07">
      <w:pPr>
        <w:rPr>
          <w:rFonts w:ascii="Times New Roman" w:hAnsi="Times New Roman" w:cs="Times New Roman"/>
          <w:b/>
          <w:sz w:val="24"/>
        </w:rPr>
      </w:pPr>
      <w:r w:rsidRPr="00B72B5F">
        <w:rPr>
          <w:rFonts w:ascii="Times New Roman" w:hAnsi="Times New Roman" w:cs="Times New Roman"/>
          <w:b/>
          <w:sz w:val="24"/>
        </w:rPr>
        <w:t>6</w:t>
      </w:r>
      <w:r w:rsidR="004F4E07" w:rsidRPr="00B72B5F">
        <w:rPr>
          <w:rFonts w:ascii="Times New Roman" w:hAnsi="Times New Roman" w:cs="Times New Roman"/>
          <w:b/>
          <w:sz w:val="24"/>
        </w:rPr>
        <w:t xml:space="preserve">. Minigrant update and 2015 planning </w:t>
      </w:r>
    </w:p>
    <w:p w14:paraId="538A5413" w14:textId="5D2D383F" w:rsidR="004F4E07" w:rsidRPr="004F4E07" w:rsidRDefault="00B72B5F" w:rsidP="004F4E07">
      <w:pPr>
        <w:rPr>
          <w:rFonts w:ascii="Times New Roman" w:hAnsi="Times New Roman" w:cs="Times New Roman"/>
          <w:sz w:val="24"/>
          <w:szCs w:val="24"/>
        </w:rPr>
      </w:pPr>
      <w:r>
        <w:rPr>
          <w:rFonts w:ascii="Times New Roman" w:hAnsi="Times New Roman" w:cs="Times New Roman"/>
          <w:sz w:val="24"/>
          <w:szCs w:val="24"/>
        </w:rPr>
        <w:t xml:space="preserve">Morgan profiled each of the four NATL </w:t>
      </w:r>
      <w:proofErr w:type="spellStart"/>
      <w:r>
        <w:rPr>
          <w:rFonts w:ascii="Times New Roman" w:hAnsi="Times New Roman" w:cs="Times New Roman"/>
          <w:sz w:val="24"/>
          <w:szCs w:val="24"/>
        </w:rPr>
        <w:t>minigrant</w:t>
      </w:r>
      <w:proofErr w:type="spellEnd"/>
      <w:r>
        <w:rPr>
          <w:rFonts w:ascii="Times New Roman" w:hAnsi="Times New Roman" w:cs="Times New Roman"/>
          <w:sz w:val="24"/>
          <w:szCs w:val="24"/>
        </w:rPr>
        <w:t xml:space="preserve"> projects approved by the NAAC i</w:t>
      </w:r>
      <w:r w:rsidR="004F4E07" w:rsidRPr="004F4E07">
        <w:rPr>
          <w:rFonts w:ascii="Times New Roman" w:hAnsi="Times New Roman" w:cs="Times New Roman"/>
          <w:sz w:val="24"/>
          <w:szCs w:val="24"/>
        </w:rPr>
        <w:t>n November 2014</w:t>
      </w:r>
      <w:r>
        <w:rPr>
          <w:rFonts w:ascii="Times New Roman" w:hAnsi="Times New Roman" w:cs="Times New Roman"/>
          <w:sz w:val="24"/>
          <w:szCs w:val="24"/>
        </w:rPr>
        <w:t xml:space="preserve">. The addition of two more projects was due to </w:t>
      </w:r>
      <w:r w:rsidR="004F4E07" w:rsidRPr="004F4E07">
        <w:rPr>
          <w:rFonts w:ascii="Times New Roman" w:hAnsi="Times New Roman" w:cs="Times New Roman"/>
          <w:sz w:val="24"/>
          <w:szCs w:val="24"/>
        </w:rPr>
        <w:t>additional funding from Super Volunteer Tom Walker and the NATL chair. All four projects have been underway since the beginning of the semester and many are nearing completion.</w:t>
      </w:r>
      <w:r>
        <w:rPr>
          <w:rFonts w:ascii="Times New Roman" w:hAnsi="Times New Roman" w:cs="Times New Roman"/>
          <w:sz w:val="24"/>
          <w:szCs w:val="24"/>
        </w:rPr>
        <w:t xml:space="preserve"> Descriptions of all four projects are below: </w:t>
      </w:r>
    </w:p>
    <w:p w14:paraId="7CC83264" w14:textId="77777777" w:rsidR="004F4E07" w:rsidRPr="00B72B5F" w:rsidRDefault="004F4E07" w:rsidP="00B72B5F">
      <w:pPr>
        <w:pStyle w:val="ListParagraph"/>
        <w:numPr>
          <w:ilvl w:val="0"/>
          <w:numId w:val="8"/>
        </w:numPr>
        <w:rPr>
          <w:rFonts w:ascii="Times New Roman" w:hAnsi="Times New Roman" w:cs="Times New Roman"/>
          <w:sz w:val="24"/>
          <w:szCs w:val="24"/>
        </w:rPr>
      </w:pPr>
      <w:r w:rsidRPr="00B72B5F">
        <w:rPr>
          <w:rFonts w:ascii="Times New Roman" w:hAnsi="Times New Roman" w:cs="Times New Roman"/>
          <w:sz w:val="24"/>
          <w:szCs w:val="24"/>
        </w:rPr>
        <w:t>The first project was proposed by ENSO, the Entomology and Nematology Student Organization, and included placing permanent structures for nighttime insect collecting using light traps in NATL. Currently, one of these structures can be found where the SEEP and Old-Field trails meet. Special permission is needed to use this structure because it requires entering NATL after dark. So far, it has been utilized by ENSO members and students in ENY 3005/5006 Principles of Entomology. The group hopes to install at least one more light-trapping structure in another location in NATL. They are also finishing up signs to explain to visitors the purpose of these structures. This project will be completed by April 22, 2015.</w:t>
      </w:r>
    </w:p>
    <w:p w14:paraId="782A918C" w14:textId="1E350D3C" w:rsidR="004F4E07" w:rsidRPr="00B72B5F" w:rsidRDefault="004F4E07" w:rsidP="00B72B5F">
      <w:pPr>
        <w:pStyle w:val="ListParagraph"/>
        <w:numPr>
          <w:ilvl w:val="0"/>
          <w:numId w:val="8"/>
        </w:numPr>
        <w:rPr>
          <w:rFonts w:ascii="Times New Roman" w:hAnsi="Times New Roman" w:cs="Times New Roman"/>
          <w:sz w:val="24"/>
          <w:szCs w:val="24"/>
        </w:rPr>
      </w:pPr>
      <w:r w:rsidRPr="00B72B5F">
        <w:rPr>
          <w:rFonts w:ascii="Times New Roman" w:hAnsi="Times New Roman" w:cs="Times New Roman"/>
          <w:sz w:val="24"/>
          <w:szCs w:val="24"/>
        </w:rPr>
        <w:t xml:space="preserve">Another </w:t>
      </w:r>
      <w:proofErr w:type="spellStart"/>
      <w:r w:rsidRPr="00B72B5F">
        <w:rPr>
          <w:rFonts w:ascii="Times New Roman" w:hAnsi="Times New Roman" w:cs="Times New Roman"/>
          <w:sz w:val="24"/>
          <w:szCs w:val="24"/>
        </w:rPr>
        <w:t>minigrant</w:t>
      </w:r>
      <w:proofErr w:type="spellEnd"/>
      <w:r w:rsidRPr="00B72B5F">
        <w:rPr>
          <w:rFonts w:ascii="Times New Roman" w:hAnsi="Times New Roman" w:cs="Times New Roman"/>
          <w:sz w:val="24"/>
          <w:szCs w:val="24"/>
        </w:rPr>
        <w:t xml:space="preserve"> project taking place this semester was undertaken by Haleigh Ray and Ashley Egelie, graduate students in the Entomology and Nematology Department. Their project involves the installation of native solitary bee and wasp habitats within NATL as part of UF Native Buzz, a citizen science project that is being undertaken by the PIs and Dr. Jennifer Gillett-Kaufman. These nesting structures can be found along the Old-Field trails and into the Hammock. Accompanying permanent signs are currently under development and will be installed in May 2015. </w:t>
      </w:r>
      <w:r w:rsidR="00B72B5F">
        <w:rPr>
          <w:rFonts w:ascii="Times New Roman" w:hAnsi="Times New Roman" w:cs="Times New Roman"/>
          <w:sz w:val="24"/>
          <w:szCs w:val="24"/>
        </w:rPr>
        <w:t xml:space="preserve">This project was co-funded by </w:t>
      </w:r>
      <w:r w:rsidR="002762E8">
        <w:rPr>
          <w:rFonts w:ascii="Times New Roman" w:hAnsi="Times New Roman" w:cs="Times New Roman"/>
          <w:sz w:val="24"/>
          <w:szCs w:val="24"/>
        </w:rPr>
        <w:t>Operation Pollinator</w:t>
      </w:r>
      <w:r w:rsidR="00B72B5F">
        <w:rPr>
          <w:rFonts w:ascii="Times New Roman" w:hAnsi="Times New Roman" w:cs="Times New Roman"/>
          <w:sz w:val="24"/>
          <w:szCs w:val="24"/>
        </w:rPr>
        <w:t xml:space="preserve">, who matched NATL’s </w:t>
      </w:r>
      <w:proofErr w:type="spellStart"/>
      <w:r w:rsidR="00B72B5F">
        <w:rPr>
          <w:rFonts w:ascii="Times New Roman" w:hAnsi="Times New Roman" w:cs="Times New Roman"/>
          <w:sz w:val="24"/>
          <w:szCs w:val="24"/>
        </w:rPr>
        <w:t>minigrant</w:t>
      </w:r>
      <w:proofErr w:type="spellEnd"/>
      <w:r w:rsidR="00B72B5F">
        <w:rPr>
          <w:rFonts w:ascii="Times New Roman" w:hAnsi="Times New Roman" w:cs="Times New Roman"/>
          <w:sz w:val="24"/>
          <w:szCs w:val="24"/>
        </w:rPr>
        <w:t xml:space="preserve"> contribution.</w:t>
      </w:r>
    </w:p>
    <w:p w14:paraId="18FA8958" w14:textId="039C61FB" w:rsidR="004F4E07" w:rsidRPr="00B72B5F" w:rsidRDefault="004F4E07" w:rsidP="00B72B5F">
      <w:pPr>
        <w:pStyle w:val="ListParagraph"/>
        <w:numPr>
          <w:ilvl w:val="0"/>
          <w:numId w:val="8"/>
        </w:numPr>
        <w:rPr>
          <w:rFonts w:ascii="Times New Roman" w:hAnsi="Times New Roman" w:cs="Times New Roman"/>
          <w:sz w:val="24"/>
          <w:szCs w:val="24"/>
        </w:rPr>
      </w:pPr>
      <w:r w:rsidRPr="00B72B5F">
        <w:rPr>
          <w:rFonts w:ascii="Times New Roman" w:hAnsi="Times New Roman" w:cs="Times New Roman"/>
          <w:sz w:val="24"/>
          <w:szCs w:val="24"/>
        </w:rPr>
        <w:t xml:space="preserve">A third </w:t>
      </w:r>
      <w:proofErr w:type="spellStart"/>
      <w:r w:rsidRPr="00B72B5F">
        <w:rPr>
          <w:rFonts w:ascii="Times New Roman" w:hAnsi="Times New Roman" w:cs="Times New Roman"/>
          <w:sz w:val="24"/>
          <w:szCs w:val="24"/>
        </w:rPr>
        <w:t>minigrant</w:t>
      </w:r>
      <w:proofErr w:type="spellEnd"/>
      <w:r w:rsidRPr="00B72B5F">
        <w:rPr>
          <w:rFonts w:ascii="Times New Roman" w:hAnsi="Times New Roman" w:cs="Times New Roman"/>
          <w:sz w:val="24"/>
          <w:szCs w:val="24"/>
        </w:rPr>
        <w:t xml:space="preserve"> project, proposed by Gabe </w:t>
      </w:r>
      <w:proofErr w:type="spellStart"/>
      <w:r w:rsidRPr="00B72B5F">
        <w:rPr>
          <w:rFonts w:ascii="Times New Roman" w:hAnsi="Times New Roman" w:cs="Times New Roman"/>
          <w:sz w:val="24"/>
          <w:szCs w:val="24"/>
        </w:rPr>
        <w:t>Somarriba</w:t>
      </w:r>
      <w:proofErr w:type="spellEnd"/>
      <w:r w:rsidRPr="00B72B5F">
        <w:rPr>
          <w:rFonts w:ascii="Times New Roman" w:hAnsi="Times New Roman" w:cs="Times New Roman"/>
          <w:sz w:val="24"/>
          <w:szCs w:val="24"/>
        </w:rPr>
        <w:t>, an undergraduate in the College of Liberal Arts and Sciences, hopes to expand the inventory of aquatic life in NATL’s wetlands and improve the look and functionality of the associated webpages. Gabe has given the NATL Op</w:t>
      </w:r>
      <w:r w:rsidR="005958B6">
        <w:rPr>
          <w:rFonts w:ascii="Times New Roman" w:hAnsi="Times New Roman" w:cs="Times New Roman"/>
          <w:sz w:val="24"/>
          <w:szCs w:val="24"/>
        </w:rPr>
        <w:t xml:space="preserve">erations </w:t>
      </w:r>
      <w:proofErr w:type="spellStart"/>
      <w:r w:rsidRPr="00B72B5F">
        <w:rPr>
          <w:rFonts w:ascii="Times New Roman" w:hAnsi="Times New Roman" w:cs="Times New Roman"/>
          <w:sz w:val="24"/>
          <w:szCs w:val="24"/>
        </w:rPr>
        <w:t>Comm</w:t>
      </w:r>
      <w:r w:rsidR="005958B6">
        <w:rPr>
          <w:rFonts w:ascii="Times New Roman" w:hAnsi="Times New Roman" w:cs="Times New Roman"/>
          <w:sz w:val="24"/>
          <w:szCs w:val="24"/>
        </w:rPr>
        <w:t>itee</w:t>
      </w:r>
      <w:proofErr w:type="spellEnd"/>
      <w:r w:rsidRPr="00B72B5F">
        <w:rPr>
          <w:rFonts w:ascii="Times New Roman" w:hAnsi="Times New Roman" w:cs="Times New Roman"/>
          <w:sz w:val="24"/>
          <w:szCs w:val="24"/>
        </w:rPr>
        <w:t xml:space="preserve"> several updates, and has been busy sampling NATL’s waters for the last few months with promising results! Gabe has recorded a total of six species (four in NATL East, two in NATL West), two of which are non-native. These are</w:t>
      </w:r>
      <w:r w:rsidRPr="00B72B5F">
        <w:rPr>
          <w:rFonts w:ascii="Times New Roman" w:hAnsi="Times New Roman" w:cs="Times New Roman"/>
          <w:i/>
          <w:iCs/>
          <w:sz w:val="24"/>
          <w:szCs w:val="24"/>
        </w:rPr>
        <w:t xml:space="preserve"> </w:t>
      </w:r>
      <w:proofErr w:type="spellStart"/>
      <w:r w:rsidRPr="00B72B5F">
        <w:rPr>
          <w:rFonts w:ascii="Times New Roman" w:hAnsi="Times New Roman" w:cs="Times New Roman"/>
          <w:i/>
          <w:iCs/>
          <w:sz w:val="24"/>
          <w:szCs w:val="24"/>
        </w:rPr>
        <w:t>Pimephales</w:t>
      </w:r>
      <w:proofErr w:type="spellEnd"/>
      <w:r w:rsidRPr="00B72B5F">
        <w:rPr>
          <w:rFonts w:ascii="Times New Roman" w:hAnsi="Times New Roman" w:cs="Times New Roman"/>
          <w:i/>
          <w:iCs/>
          <w:sz w:val="24"/>
          <w:szCs w:val="24"/>
        </w:rPr>
        <w:t xml:space="preserve"> </w:t>
      </w:r>
      <w:proofErr w:type="spellStart"/>
      <w:r w:rsidRPr="00B72B5F">
        <w:rPr>
          <w:rFonts w:ascii="Times New Roman" w:hAnsi="Times New Roman" w:cs="Times New Roman"/>
          <w:i/>
          <w:iCs/>
          <w:sz w:val="24"/>
          <w:szCs w:val="24"/>
        </w:rPr>
        <w:t>promelas</w:t>
      </w:r>
      <w:proofErr w:type="spellEnd"/>
      <w:r w:rsidRPr="00B72B5F">
        <w:rPr>
          <w:rFonts w:ascii="Times New Roman" w:hAnsi="Times New Roman" w:cs="Times New Roman"/>
          <w:sz w:val="24"/>
          <w:szCs w:val="24"/>
        </w:rPr>
        <w:t xml:space="preserve">, the Fathead Minnow, and </w:t>
      </w:r>
      <w:proofErr w:type="spellStart"/>
      <w:r w:rsidRPr="00B72B5F">
        <w:rPr>
          <w:rFonts w:ascii="Times New Roman" w:hAnsi="Times New Roman" w:cs="Times New Roman"/>
          <w:i/>
          <w:iCs/>
          <w:sz w:val="24"/>
          <w:szCs w:val="24"/>
        </w:rPr>
        <w:t>Xiphophorus</w:t>
      </w:r>
      <w:proofErr w:type="spellEnd"/>
      <w:r w:rsidRPr="00B72B5F">
        <w:rPr>
          <w:rFonts w:ascii="Times New Roman" w:hAnsi="Times New Roman" w:cs="Times New Roman"/>
          <w:i/>
          <w:iCs/>
          <w:sz w:val="24"/>
          <w:szCs w:val="24"/>
        </w:rPr>
        <w:t xml:space="preserve"> </w:t>
      </w:r>
      <w:proofErr w:type="spellStart"/>
      <w:r w:rsidRPr="00B72B5F">
        <w:rPr>
          <w:rFonts w:ascii="Times New Roman" w:hAnsi="Times New Roman" w:cs="Times New Roman"/>
          <w:i/>
          <w:iCs/>
          <w:sz w:val="24"/>
          <w:szCs w:val="24"/>
        </w:rPr>
        <w:t>maculatus</w:t>
      </w:r>
      <w:proofErr w:type="spellEnd"/>
      <w:r w:rsidRPr="00B72B5F">
        <w:rPr>
          <w:rFonts w:ascii="Times New Roman" w:hAnsi="Times New Roman" w:cs="Times New Roman"/>
          <w:sz w:val="24"/>
          <w:szCs w:val="24"/>
        </w:rPr>
        <w:t xml:space="preserve">, the Southern </w:t>
      </w:r>
      <w:proofErr w:type="spellStart"/>
      <w:r w:rsidRPr="00B72B5F">
        <w:rPr>
          <w:rFonts w:ascii="Times New Roman" w:hAnsi="Times New Roman" w:cs="Times New Roman"/>
          <w:sz w:val="24"/>
          <w:szCs w:val="24"/>
        </w:rPr>
        <w:t>Platyfish</w:t>
      </w:r>
      <w:proofErr w:type="spellEnd"/>
      <w:r w:rsidRPr="00B72B5F">
        <w:rPr>
          <w:rFonts w:ascii="Times New Roman" w:hAnsi="Times New Roman" w:cs="Times New Roman"/>
          <w:sz w:val="24"/>
          <w:szCs w:val="24"/>
        </w:rPr>
        <w:t xml:space="preserve">. Gabe has photographed individuals of each species for the NATL website's fish page. His project is estimated to be completed in June.  </w:t>
      </w:r>
    </w:p>
    <w:p w14:paraId="19E3431E" w14:textId="1C36C3A1" w:rsidR="004F4E07" w:rsidRPr="00B72B5F" w:rsidRDefault="004F4E07" w:rsidP="00B72B5F">
      <w:pPr>
        <w:pStyle w:val="ListParagraph"/>
        <w:numPr>
          <w:ilvl w:val="0"/>
          <w:numId w:val="8"/>
        </w:numPr>
        <w:rPr>
          <w:rFonts w:ascii="Times New Roman" w:hAnsi="Times New Roman" w:cs="Times New Roman"/>
          <w:sz w:val="24"/>
          <w:szCs w:val="24"/>
        </w:rPr>
      </w:pPr>
      <w:r w:rsidRPr="00B72B5F">
        <w:rPr>
          <w:rFonts w:ascii="Times New Roman" w:hAnsi="Times New Roman" w:cs="Times New Roman"/>
          <w:sz w:val="24"/>
          <w:szCs w:val="24"/>
        </w:rPr>
        <w:t xml:space="preserve">The fourth </w:t>
      </w:r>
      <w:proofErr w:type="spellStart"/>
      <w:r w:rsidRPr="00B72B5F">
        <w:rPr>
          <w:rFonts w:ascii="Times New Roman" w:hAnsi="Times New Roman" w:cs="Times New Roman"/>
          <w:sz w:val="24"/>
          <w:szCs w:val="24"/>
        </w:rPr>
        <w:t>minigrant</w:t>
      </w:r>
      <w:proofErr w:type="spellEnd"/>
      <w:r w:rsidRPr="00B72B5F">
        <w:rPr>
          <w:rFonts w:ascii="Times New Roman" w:hAnsi="Times New Roman" w:cs="Times New Roman"/>
          <w:sz w:val="24"/>
          <w:szCs w:val="24"/>
        </w:rPr>
        <w:t xml:space="preserve"> project underway in NATL is a survey of lichens by Barry </w:t>
      </w:r>
      <w:proofErr w:type="spellStart"/>
      <w:r w:rsidRPr="00B72B5F">
        <w:rPr>
          <w:rFonts w:ascii="Times New Roman" w:hAnsi="Times New Roman" w:cs="Times New Roman"/>
          <w:sz w:val="24"/>
          <w:szCs w:val="24"/>
        </w:rPr>
        <w:t>Kaminsky</w:t>
      </w:r>
      <w:proofErr w:type="spellEnd"/>
      <w:r w:rsidRPr="00B72B5F">
        <w:rPr>
          <w:rFonts w:ascii="Times New Roman" w:hAnsi="Times New Roman" w:cs="Times New Roman"/>
          <w:sz w:val="24"/>
          <w:szCs w:val="24"/>
        </w:rPr>
        <w:t>, a Masters student in Biology whose research is focused on lichens. According to his updates to the Op</w:t>
      </w:r>
      <w:r w:rsidR="005958B6">
        <w:rPr>
          <w:rFonts w:ascii="Times New Roman" w:hAnsi="Times New Roman" w:cs="Times New Roman"/>
          <w:sz w:val="24"/>
          <w:szCs w:val="24"/>
        </w:rPr>
        <w:t xml:space="preserve">erations </w:t>
      </w:r>
      <w:proofErr w:type="spellStart"/>
      <w:r w:rsidRPr="00B72B5F">
        <w:rPr>
          <w:rFonts w:ascii="Times New Roman" w:hAnsi="Times New Roman" w:cs="Times New Roman"/>
          <w:sz w:val="24"/>
          <w:szCs w:val="24"/>
        </w:rPr>
        <w:t>Comm</w:t>
      </w:r>
      <w:r w:rsidR="005958B6">
        <w:rPr>
          <w:rFonts w:ascii="Times New Roman" w:hAnsi="Times New Roman" w:cs="Times New Roman"/>
          <w:sz w:val="24"/>
          <w:szCs w:val="24"/>
        </w:rPr>
        <w:t>itee</w:t>
      </w:r>
      <w:proofErr w:type="spellEnd"/>
      <w:r w:rsidRPr="00B72B5F">
        <w:rPr>
          <w:rFonts w:ascii="Times New Roman" w:hAnsi="Times New Roman" w:cs="Times New Roman"/>
          <w:sz w:val="24"/>
          <w:szCs w:val="24"/>
        </w:rPr>
        <w:t xml:space="preserve">, his project is moving along as expected. </w:t>
      </w:r>
      <w:r w:rsidRPr="00B72B5F">
        <w:rPr>
          <w:rFonts w:ascii="Times New Roman" w:hAnsi="Times New Roman" w:cs="Times New Roman"/>
          <w:sz w:val="24"/>
          <w:szCs w:val="24"/>
        </w:rPr>
        <w:lastRenderedPageBreak/>
        <w:t xml:space="preserve">Barry has collected more than 30 common lichen species from NATL, which he plans to photograph. As well as adding to the known biota of NATL, Barry’s project will include a 10-page lichen guide to be used by classes and visitors interested in identifying these cryptic organisms. His completion date is estimated to be in July. </w:t>
      </w:r>
    </w:p>
    <w:p w14:paraId="0A64BB3B" w14:textId="77777777" w:rsidR="004F4E07" w:rsidRPr="004F4E07" w:rsidRDefault="004F4E07" w:rsidP="004F4E07">
      <w:pPr>
        <w:rPr>
          <w:rFonts w:ascii="Times New Roman" w:hAnsi="Times New Roman" w:cs="Times New Roman"/>
          <w:sz w:val="24"/>
          <w:szCs w:val="24"/>
        </w:rPr>
      </w:pPr>
      <w:r w:rsidRPr="004F4E07">
        <w:rPr>
          <w:rFonts w:ascii="Times New Roman" w:hAnsi="Times New Roman" w:cs="Times New Roman"/>
          <w:sz w:val="24"/>
          <w:szCs w:val="24"/>
        </w:rPr>
        <w:t xml:space="preserve">All four proposals – as well as those for past projects – are available on the NATL website at </w:t>
      </w:r>
      <w:hyperlink r:id="rId9" w:history="1">
        <w:r w:rsidRPr="004F4E07">
          <w:rPr>
            <w:rStyle w:val="Hyperlink"/>
            <w:rFonts w:ascii="Times New Roman" w:hAnsi="Times New Roman" w:cs="Times New Roman"/>
            <w:sz w:val="24"/>
            <w:szCs w:val="24"/>
          </w:rPr>
          <w:t>http://natl.ifas.ufl.edu/minigrants.php</w:t>
        </w:r>
      </w:hyperlink>
      <w:r w:rsidRPr="004F4E07">
        <w:rPr>
          <w:rFonts w:ascii="Times New Roman" w:hAnsi="Times New Roman" w:cs="Times New Roman"/>
          <w:sz w:val="24"/>
          <w:szCs w:val="24"/>
        </w:rPr>
        <w:t xml:space="preserve">. </w:t>
      </w:r>
    </w:p>
    <w:p w14:paraId="232C3A84" w14:textId="77777777" w:rsidR="00215B09" w:rsidRDefault="00215B09" w:rsidP="00D847F8">
      <w:pPr>
        <w:rPr>
          <w:rFonts w:ascii="Times New Roman" w:hAnsi="Times New Roman" w:cs="Times New Roman"/>
          <w:b/>
          <w:sz w:val="24"/>
          <w:szCs w:val="24"/>
        </w:rPr>
      </w:pPr>
    </w:p>
    <w:p w14:paraId="2260F759" w14:textId="7BFD2086" w:rsidR="00D847F8" w:rsidRPr="00BC1304" w:rsidRDefault="00D847F8" w:rsidP="00D847F8">
      <w:pPr>
        <w:rPr>
          <w:rFonts w:ascii="Times New Roman" w:hAnsi="Times New Roman" w:cs="Times New Roman"/>
          <w:b/>
          <w:sz w:val="24"/>
          <w:szCs w:val="24"/>
        </w:rPr>
      </w:pPr>
      <w:r>
        <w:rPr>
          <w:rFonts w:ascii="Times New Roman" w:hAnsi="Times New Roman" w:cs="Times New Roman"/>
          <w:b/>
          <w:sz w:val="24"/>
          <w:szCs w:val="24"/>
        </w:rPr>
        <w:t xml:space="preserve">7. </w:t>
      </w:r>
      <w:hyperlink r:id="rId10" w:history="1">
        <w:r w:rsidRPr="00D847F8">
          <w:rPr>
            <w:rStyle w:val="Hyperlink"/>
            <w:rFonts w:ascii="Times New Roman" w:hAnsi="Times New Roman" w:cs="Times New Roman"/>
            <w:b/>
            <w:sz w:val="24"/>
            <w:szCs w:val="24"/>
          </w:rPr>
          <w:t>Facebook</w:t>
        </w:r>
      </w:hyperlink>
      <w:r w:rsidRPr="00BC1304">
        <w:rPr>
          <w:rFonts w:ascii="Times New Roman" w:hAnsi="Times New Roman" w:cs="Times New Roman"/>
          <w:b/>
          <w:sz w:val="24"/>
          <w:szCs w:val="24"/>
        </w:rPr>
        <w:t xml:space="preserve"> and </w:t>
      </w:r>
      <w:hyperlink r:id="rId11" w:history="1">
        <w:r w:rsidRPr="00D847F8">
          <w:rPr>
            <w:rStyle w:val="Hyperlink"/>
            <w:rFonts w:ascii="Times New Roman" w:hAnsi="Times New Roman" w:cs="Times New Roman"/>
            <w:b/>
            <w:sz w:val="24"/>
            <w:szCs w:val="24"/>
          </w:rPr>
          <w:t>Twitter</w:t>
        </w:r>
      </w:hyperlink>
      <w:r w:rsidRPr="00BC1304">
        <w:rPr>
          <w:rFonts w:ascii="Times New Roman" w:hAnsi="Times New Roman" w:cs="Times New Roman"/>
          <w:b/>
          <w:sz w:val="24"/>
          <w:szCs w:val="24"/>
        </w:rPr>
        <w:t xml:space="preserve"> Updates</w:t>
      </w:r>
    </w:p>
    <w:p w14:paraId="5B1DD428" w14:textId="7368675A" w:rsidR="00D847F8" w:rsidRPr="000111BB" w:rsidRDefault="00D847F8" w:rsidP="000617CF">
      <w:pPr>
        <w:rPr>
          <w:rFonts w:ascii="Times New Roman" w:hAnsi="Times New Roman" w:cs="Times New Roman"/>
          <w:sz w:val="24"/>
          <w:szCs w:val="24"/>
        </w:rPr>
      </w:pPr>
      <w:r w:rsidRPr="00BC1304">
        <w:rPr>
          <w:rFonts w:ascii="Times New Roman" w:hAnsi="Times New Roman" w:cs="Times New Roman"/>
          <w:sz w:val="24"/>
          <w:szCs w:val="24"/>
        </w:rPr>
        <w:t xml:space="preserve">NATL’s Facebook page has 867 Likes and our Twitter page has 738 Followers. Since the last NAAC meeting in September, we have gained 205 Facebook Likes and 161 followers on Twitter! If you have a social media account, please feel free to Like NATL on Facebook, at facebook.com/UF.NATL and follow us on Twitter at @UFNATL. The TAs </w:t>
      </w:r>
      <w:proofErr w:type="gramStart"/>
      <w:r w:rsidRPr="00BC1304">
        <w:rPr>
          <w:rFonts w:ascii="Times New Roman" w:hAnsi="Times New Roman" w:cs="Times New Roman"/>
          <w:sz w:val="24"/>
          <w:szCs w:val="24"/>
        </w:rPr>
        <w:t>make</w:t>
      </w:r>
      <w:proofErr w:type="gramEnd"/>
      <w:r w:rsidRPr="00BC1304">
        <w:rPr>
          <w:rFonts w:ascii="Times New Roman" w:hAnsi="Times New Roman" w:cs="Times New Roman"/>
          <w:sz w:val="24"/>
          <w:szCs w:val="24"/>
        </w:rPr>
        <w:t xml:space="preserve"> an effort to post every day of the week about what is going on in NATL, usually with pictures! We also love posting </w:t>
      </w:r>
      <w:r>
        <w:rPr>
          <w:rFonts w:ascii="Times New Roman" w:hAnsi="Times New Roman" w:cs="Times New Roman"/>
          <w:sz w:val="24"/>
          <w:szCs w:val="24"/>
        </w:rPr>
        <w:t>about</w:t>
      </w:r>
      <w:r w:rsidRPr="00BC1304">
        <w:rPr>
          <w:rFonts w:ascii="Times New Roman" w:hAnsi="Times New Roman" w:cs="Times New Roman"/>
          <w:sz w:val="24"/>
          <w:szCs w:val="24"/>
        </w:rPr>
        <w:t xml:space="preserve"> visitors using NATL, so please share any pictures or observations with us on either of these social media accounts. </w:t>
      </w:r>
    </w:p>
    <w:p w14:paraId="72CD9751" w14:textId="77777777" w:rsidR="00215B09" w:rsidRDefault="00215B09" w:rsidP="000617CF">
      <w:pPr>
        <w:rPr>
          <w:rFonts w:ascii="Times New Roman" w:hAnsi="Times New Roman" w:cs="Times New Roman"/>
          <w:b/>
          <w:sz w:val="24"/>
          <w:szCs w:val="24"/>
        </w:rPr>
      </w:pPr>
    </w:p>
    <w:p w14:paraId="17078AFF" w14:textId="392F4309" w:rsidR="006B5ED5" w:rsidRPr="00DF00F9" w:rsidRDefault="000111BB" w:rsidP="000617CF">
      <w:pPr>
        <w:rPr>
          <w:rFonts w:ascii="Times New Roman" w:hAnsi="Times New Roman" w:cs="Times New Roman"/>
          <w:b/>
          <w:sz w:val="24"/>
          <w:szCs w:val="24"/>
        </w:rPr>
      </w:pPr>
      <w:r>
        <w:rPr>
          <w:rFonts w:ascii="Times New Roman" w:hAnsi="Times New Roman" w:cs="Times New Roman"/>
          <w:b/>
          <w:sz w:val="24"/>
          <w:szCs w:val="24"/>
        </w:rPr>
        <w:t>8</w:t>
      </w:r>
      <w:r w:rsidR="00DF00F9" w:rsidRPr="00DF00F9">
        <w:rPr>
          <w:rFonts w:ascii="Times New Roman" w:hAnsi="Times New Roman" w:cs="Times New Roman"/>
          <w:b/>
          <w:sz w:val="24"/>
          <w:szCs w:val="24"/>
        </w:rPr>
        <w:t xml:space="preserve">. Control of invasive exotic plants in NATL (Appendix </w:t>
      </w:r>
      <w:r w:rsidR="00FA46A8">
        <w:rPr>
          <w:rFonts w:ascii="Times New Roman" w:hAnsi="Times New Roman" w:cs="Times New Roman"/>
          <w:b/>
          <w:sz w:val="24"/>
          <w:szCs w:val="24"/>
        </w:rPr>
        <w:t>6</w:t>
      </w:r>
      <w:r w:rsidR="00DF00F9" w:rsidRPr="00DF00F9">
        <w:rPr>
          <w:rFonts w:ascii="Times New Roman" w:hAnsi="Times New Roman" w:cs="Times New Roman"/>
          <w:b/>
          <w:sz w:val="24"/>
          <w:szCs w:val="24"/>
        </w:rPr>
        <w:t>)</w:t>
      </w:r>
    </w:p>
    <w:p w14:paraId="3EA4D8D4" w14:textId="0246D14E" w:rsidR="004F4E07" w:rsidRDefault="00DF00F9" w:rsidP="000617CF">
      <w:pPr>
        <w:rPr>
          <w:rFonts w:ascii="Times New Roman" w:hAnsi="Times New Roman" w:cs="Times New Roman"/>
          <w:sz w:val="24"/>
          <w:szCs w:val="24"/>
        </w:rPr>
      </w:pPr>
      <w:r>
        <w:rPr>
          <w:rFonts w:ascii="Times New Roman" w:hAnsi="Times New Roman" w:cs="Times New Roman"/>
          <w:sz w:val="24"/>
          <w:szCs w:val="24"/>
        </w:rPr>
        <w:t xml:space="preserve">Ethan detailed his efforts for eliminating invasive species from NATL, supplemented by the information in Appendix 5. According to Ethan, the situation is much the same as it was in the Fall NAAC meeting, and focus has been put on </w:t>
      </w:r>
      <w:proofErr w:type="spellStart"/>
      <w:r>
        <w:rPr>
          <w:rFonts w:ascii="Times New Roman" w:hAnsi="Times New Roman" w:cs="Times New Roman"/>
          <w:sz w:val="24"/>
          <w:szCs w:val="24"/>
        </w:rPr>
        <w:t>cogongrass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skunkvine</w:t>
      </w:r>
      <w:proofErr w:type="spellEnd"/>
      <w:r>
        <w:rPr>
          <w:rFonts w:ascii="Times New Roman" w:hAnsi="Times New Roman" w:cs="Times New Roman"/>
          <w:sz w:val="24"/>
          <w:szCs w:val="24"/>
        </w:rPr>
        <w:t>, and Japanese climbing fern</w:t>
      </w:r>
      <w:r w:rsidR="006857A4">
        <w:rPr>
          <w:rFonts w:ascii="Times New Roman" w:hAnsi="Times New Roman" w:cs="Times New Roman"/>
          <w:sz w:val="24"/>
          <w:szCs w:val="24"/>
        </w:rPr>
        <w:t>,</w:t>
      </w:r>
      <w:r>
        <w:rPr>
          <w:rFonts w:ascii="Times New Roman" w:hAnsi="Times New Roman" w:cs="Times New Roman"/>
          <w:sz w:val="24"/>
          <w:szCs w:val="24"/>
        </w:rPr>
        <w:t xml:space="preserve"> in particular. </w:t>
      </w:r>
      <w:r w:rsidR="006857A4">
        <w:rPr>
          <w:rFonts w:ascii="Times New Roman" w:hAnsi="Times New Roman" w:cs="Times New Roman"/>
          <w:sz w:val="24"/>
          <w:szCs w:val="24"/>
        </w:rPr>
        <w:t xml:space="preserve">Another species of concern, though a lesser threat, is paper mulberry. </w:t>
      </w:r>
    </w:p>
    <w:p w14:paraId="5432F590" w14:textId="77777777" w:rsidR="00215B09" w:rsidRDefault="00215B09" w:rsidP="000617CF">
      <w:pPr>
        <w:rPr>
          <w:rFonts w:ascii="Times New Roman" w:hAnsi="Times New Roman" w:cs="Times New Roman"/>
          <w:b/>
          <w:sz w:val="24"/>
          <w:szCs w:val="24"/>
        </w:rPr>
      </w:pPr>
    </w:p>
    <w:p w14:paraId="551F082B" w14:textId="4A2DD1DB" w:rsidR="004F4E07" w:rsidRPr="002B404F" w:rsidRDefault="000111BB" w:rsidP="000617CF">
      <w:pPr>
        <w:rPr>
          <w:rFonts w:ascii="Times New Roman" w:hAnsi="Times New Roman" w:cs="Times New Roman"/>
          <w:b/>
          <w:sz w:val="24"/>
          <w:szCs w:val="24"/>
        </w:rPr>
      </w:pPr>
      <w:r>
        <w:rPr>
          <w:rFonts w:ascii="Times New Roman" w:hAnsi="Times New Roman" w:cs="Times New Roman"/>
          <w:b/>
          <w:sz w:val="24"/>
          <w:szCs w:val="24"/>
        </w:rPr>
        <w:t>9</w:t>
      </w:r>
      <w:r w:rsidR="006857A4" w:rsidRPr="002B404F">
        <w:rPr>
          <w:rFonts w:ascii="Times New Roman" w:hAnsi="Times New Roman" w:cs="Times New Roman"/>
          <w:b/>
          <w:sz w:val="24"/>
          <w:szCs w:val="24"/>
        </w:rPr>
        <w:t xml:space="preserve">. Nature trail update, boardwalk concerns </w:t>
      </w:r>
    </w:p>
    <w:p w14:paraId="3141E1CF" w14:textId="77777777" w:rsidR="005A5DB5" w:rsidRDefault="006857A4" w:rsidP="000617CF">
      <w:pPr>
        <w:rPr>
          <w:rFonts w:ascii="Times New Roman" w:hAnsi="Times New Roman" w:cs="Times New Roman"/>
          <w:sz w:val="24"/>
          <w:szCs w:val="24"/>
        </w:rPr>
      </w:pPr>
      <w:r>
        <w:rPr>
          <w:rFonts w:ascii="Times New Roman" w:hAnsi="Times New Roman" w:cs="Times New Roman"/>
          <w:sz w:val="24"/>
          <w:szCs w:val="24"/>
        </w:rPr>
        <w:t xml:space="preserve">Alex talked about his efforts and the efforts of the other TAs to maintain NATL’s trails, keeping them trimmed to 80 inches high (in compliance with the Americans with Disabilities Act) and free of debris. He mentioned the tilling and restarting of the eastern portion of Old field Plot B in October 2014, followed by the western portion in February of this year. </w:t>
      </w:r>
    </w:p>
    <w:p w14:paraId="71D844F8" w14:textId="5EF5D95B" w:rsidR="006857A4" w:rsidRDefault="005A5DB5" w:rsidP="000617CF">
      <w:pPr>
        <w:rPr>
          <w:rFonts w:ascii="Times New Roman" w:hAnsi="Times New Roman" w:cs="Times New Roman"/>
          <w:sz w:val="24"/>
          <w:szCs w:val="24"/>
        </w:rPr>
      </w:pPr>
      <w:r>
        <w:rPr>
          <w:rFonts w:ascii="Times New Roman" w:hAnsi="Times New Roman" w:cs="Times New Roman"/>
          <w:sz w:val="24"/>
          <w:szCs w:val="24"/>
        </w:rPr>
        <w:t xml:space="preserve">He also thanked the Wetlands Club for replacing the 10 worn boards mentioned at the last meeting, and made them aware of 3 more that warrant replacing. Sean Sharp, the Wetlands Club NATL representative, knew of these damaged boards and </w:t>
      </w:r>
      <w:r w:rsidR="00470E85">
        <w:rPr>
          <w:rFonts w:ascii="Times New Roman" w:hAnsi="Times New Roman" w:cs="Times New Roman"/>
          <w:sz w:val="24"/>
          <w:szCs w:val="24"/>
        </w:rPr>
        <w:t>assured us the club is</w:t>
      </w:r>
      <w:r w:rsidR="005958B6">
        <w:rPr>
          <w:rFonts w:ascii="Times New Roman" w:hAnsi="Times New Roman" w:cs="Times New Roman"/>
          <w:sz w:val="24"/>
          <w:szCs w:val="24"/>
        </w:rPr>
        <w:t xml:space="preserve"> planning to replace them soon.</w:t>
      </w:r>
    </w:p>
    <w:p w14:paraId="4CCAEC2E" w14:textId="3EC7729C" w:rsidR="002B404F" w:rsidRDefault="002B404F" w:rsidP="000617CF">
      <w:pPr>
        <w:rPr>
          <w:rFonts w:ascii="Times New Roman" w:hAnsi="Times New Roman" w:cs="Times New Roman"/>
          <w:sz w:val="24"/>
          <w:szCs w:val="24"/>
        </w:rPr>
      </w:pPr>
      <w:r>
        <w:rPr>
          <w:rFonts w:ascii="Times New Roman" w:hAnsi="Times New Roman" w:cs="Times New Roman"/>
          <w:sz w:val="24"/>
          <w:szCs w:val="24"/>
        </w:rPr>
        <w:t xml:space="preserve">Emma also mentioned that we were given a new shed courtesy of Dr. Billy Crow, and it is located behind the Entomology </w:t>
      </w:r>
      <w:r w:rsidR="006C6243">
        <w:rPr>
          <w:rFonts w:ascii="Times New Roman" w:hAnsi="Times New Roman" w:cs="Times New Roman"/>
          <w:sz w:val="24"/>
          <w:szCs w:val="24"/>
        </w:rPr>
        <w:t>and Nematology d</w:t>
      </w:r>
      <w:r>
        <w:rPr>
          <w:rFonts w:ascii="Times New Roman" w:hAnsi="Times New Roman" w:cs="Times New Roman"/>
          <w:sz w:val="24"/>
          <w:szCs w:val="24"/>
        </w:rPr>
        <w:t>epartment.</w:t>
      </w:r>
    </w:p>
    <w:p w14:paraId="7CC511AB" w14:textId="44DF35C2" w:rsidR="006E0FB3" w:rsidRPr="000111BB" w:rsidRDefault="000111BB" w:rsidP="000617CF">
      <w:pPr>
        <w:rPr>
          <w:rFonts w:ascii="Times New Roman" w:hAnsi="Times New Roman" w:cs="Times New Roman"/>
          <w:b/>
          <w:sz w:val="24"/>
          <w:szCs w:val="24"/>
        </w:rPr>
      </w:pPr>
      <w:r w:rsidRPr="000111BB">
        <w:rPr>
          <w:rFonts w:ascii="Times New Roman" w:hAnsi="Times New Roman" w:cs="Times New Roman"/>
          <w:b/>
          <w:sz w:val="24"/>
          <w:szCs w:val="24"/>
        </w:rPr>
        <w:lastRenderedPageBreak/>
        <w:t>10</w:t>
      </w:r>
      <w:r w:rsidR="006E0FB3" w:rsidRPr="000111BB">
        <w:rPr>
          <w:rFonts w:ascii="Times New Roman" w:hAnsi="Times New Roman" w:cs="Times New Roman"/>
          <w:b/>
          <w:sz w:val="24"/>
          <w:szCs w:val="24"/>
        </w:rPr>
        <w:t xml:space="preserve">. </w:t>
      </w:r>
      <w:proofErr w:type="spellStart"/>
      <w:r w:rsidR="006E0FB3" w:rsidRPr="000111BB">
        <w:rPr>
          <w:rFonts w:ascii="Times New Roman" w:hAnsi="Times New Roman" w:cs="Times New Roman"/>
          <w:b/>
          <w:sz w:val="24"/>
          <w:szCs w:val="24"/>
        </w:rPr>
        <w:t>WiFi</w:t>
      </w:r>
      <w:proofErr w:type="spellEnd"/>
      <w:r w:rsidR="006E0FB3" w:rsidRPr="000111BB">
        <w:rPr>
          <w:rFonts w:ascii="Times New Roman" w:hAnsi="Times New Roman" w:cs="Times New Roman"/>
          <w:b/>
          <w:sz w:val="24"/>
          <w:szCs w:val="24"/>
        </w:rPr>
        <w:t xml:space="preserve"> and webcams </w:t>
      </w:r>
    </w:p>
    <w:p w14:paraId="23DB6710" w14:textId="5CFD1736" w:rsidR="006E0FB3" w:rsidRDefault="006E0FB3" w:rsidP="000617CF">
      <w:pPr>
        <w:rPr>
          <w:rFonts w:ascii="Times New Roman" w:hAnsi="Times New Roman" w:cs="Times New Roman"/>
          <w:sz w:val="24"/>
          <w:szCs w:val="24"/>
        </w:rPr>
      </w:pPr>
      <w:r>
        <w:rPr>
          <w:rFonts w:ascii="Times New Roman" w:hAnsi="Times New Roman" w:cs="Times New Roman"/>
          <w:sz w:val="24"/>
          <w:szCs w:val="24"/>
        </w:rPr>
        <w:t xml:space="preserve">Lary gave us a review of the </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and webcam installation that resulted from the Tech Fee grant. The </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is up and running, as is t</w:t>
      </w:r>
      <w:r w:rsidR="006C6243">
        <w:rPr>
          <w:rFonts w:ascii="Times New Roman" w:hAnsi="Times New Roman" w:cs="Times New Roman"/>
          <w:sz w:val="24"/>
          <w:szCs w:val="24"/>
        </w:rPr>
        <w:t xml:space="preserve">he electricity, and </w:t>
      </w:r>
      <w:r>
        <w:rPr>
          <w:rFonts w:ascii="Times New Roman" w:hAnsi="Times New Roman" w:cs="Times New Roman"/>
          <w:sz w:val="24"/>
          <w:szCs w:val="24"/>
        </w:rPr>
        <w:t>the infrastructure currently needed for the wildlife-viewing cameras is in place. There have been some technological problems with the camera, as it can be configured indoors but cannot connect when taken outdoors. This issue is currently being resolved. Lary also mentioned the second camera, which was planned to be put inside a barn owl nesting box on the Old field trail. He mentioned we may reconsider where to place the camera, since the box has been empty since its installation.</w:t>
      </w:r>
    </w:p>
    <w:p w14:paraId="2D2C03B2" w14:textId="1A501304" w:rsidR="00974CF6" w:rsidRPr="00974CF6" w:rsidRDefault="00974CF6" w:rsidP="000617CF">
      <w:pPr>
        <w:rPr>
          <w:rFonts w:ascii="Times New Roman" w:hAnsi="Times New Roman" w:cs="Times New Roman"/>
          <w:b/>
          <w:sz w:val="24"/>
          <w:szCs w:val="24"/>
        </w:rPr>
      </w:pPr>
      <w:r w:rsidRPr="00974CF6">
        <w:rPr>
          <w:rFonts w:ascii="Times New Roman" w:hAnsi="Times New Roman" w:cs="Times New Roman"/>
          <w:b/>
          <w:sz w:val="24"/>
          <w:szCs w:val="24"/>
        </w:rPr>
        <w:t>1</w:t>
      </w:r>
      <w:r w:rsidR="000111BB">
        <w:rPr>
          <w:rFonts w:ascii="Times New Roman" w:hAnsi="Times New Roman" w:cs="Times New Roman"/>
          <w:b/>
          <w:sz w:val="24"/>
          <w:szCs w:val="24"/>
        </w:rPr>
        <w:t>1</w:t>
      </w:r>
      <w:r w:rsidRPr="00974CF6">
        <w:rPr>
          <w:rFonts w:ascii="Times New Roman" w:hAnsi="Times New Roman" w:cs="Times New Roman"/>
          <w:b/>
          <w:sz w:val="24"/>
          <w:szCs w:val="24"/>
        </w:rPr>
        <w:t>. ADA compliance and Cultural Plaza entrance</w:t>
      </w:r>
    </w:p>
    <w:p w14:paraId="66DD19F3" w14:textId="77777777" w:rsidR="00FA46A8" w:rsidRDefault="00974CF6" w:rsidP="00FA46A8">
      <w:pPr>
        <w:rPr>
          <w:rFonts w:ascii="Times New Roman" w:hAnsi="Times New Roman" w:cs="Times New Roman"/>
          <w:sz w:val="24"/>
          <w:szCs w:val="24"/>
        </w:rPr>
      </w:pPr>
      <w:r>
        <w:rPr>
          <w:rFonts w:ascii="Times New Roman" w:hAnsi="Times New Roman" w:cs="Times New Roman"/>
          <w:sz w:val="24"/>
          <w:szCs w:val="24"/>
        </w:rPr>
        <w:t>Emma spoke about the new boardwalk that connects the Cultural Plaza entrance into NATL and the FLMNH. She mentioned efforts from</w:t>
      </w:r>
      <w:r w:rsidRPr="00686AE2">
        <w:rPr>
          <w:rFonts w:ascii="Times New Roman" w:hAnsi="Times New Roman" w:cs="Times New Roman"/>
          <w:sz w:val="24"/>
          <w:szCs w:val="24"/>
        </w:rPr>
        <w:t xml:space="preserve"> 2014, </w:t>
      </w:r>
      <w:r>
        <w:rPr>
          <w:rFonts w:ascii="Times New Roman" w:hAnsi="Times New Roman" w:cs="Times New Roman"/>
          <w:sz w:val="24"/>
          <w:szCs w:val="24"/>
        </w:rPr>
        <w:t xml:space="preserve">when </w:t>
      </w:r>
      <w:r w:rsidRPr="00686AE2">
        <w:rPr>
          <w:rFonts w:ascii="Times New Roman" w:hAnsi="Times New Roman" w:cs="Times New Roman"/>
          <w:sz w:val="24"/>
          <w:szCs w:val="24"/>
        </w:rPr>
        <w:t>NATL organized the dropping of the curb to improve access</w:t>
      </w:r>
      <w:r>
        <w:rPr>
          <w:rFonts w:ascii="Times New Roman" w:hAnsi="Times New Roman" w:cs="Times New Roman"/>
          <w:sz w:val="24"/>
          <w:szCs w:val="24"/>
        </w:rPr>
        <w:t xml:space="preserve"> and investigated</w:t>
      </w:r>
      <w:r w:rsidRPr="00686AE2">
        <w:rPr>
          <w:rFonts w:ascii="Times New Roman" w:hAnsi="Times New Roman" w:cs="Times New Roman"/>
          <w:sz w:val="24"/>
          <w:szCs w:val="24"/>
        </w:rPr>
        <w:t xml:space="preserve"> sources of funding for path improvements</w:t>
      </w:r>
      <w:r>
        <w:rPr>
          <w:rFonts w:ascii="Times New Roman" w:hAnsi="Times New Roman" w:cs="Times New Roman"/>
          <w:sz w:val="24"/>
          <w:szCs w:val="24"/>
        </w:rPr>
        <w:t>.</w:t>
      </w:r>
      <w:r w:rsidRPr="00686AE2">
        <w:rPr>
          <w:rFonts w:ascii="Times New Roman" w:hAnsi="Times New Roman" w:cs="Times New Roman"/>
          <w:sz w:val="24"/>
          <w:szCs w:val="24"/>
        </w:rPr>
        <w:t xml:space="preserve"> </w:t>
      </w:r>
      <w:r>
        <w:rPr>
          <w:rFonts w:ascii="Times New Roman" w:hAnsi="Times New Roman" w:cs="Times New Roman"/>
          <w:sz w:val="24"/>
          <w:szCs w:val="24"/>
        </w:rPr>
        <w:t>We were</w:t>
      </w:r>
      <w:r w:rsidRPr="00686AE2">
        <w:rPr>
          <w:rFonts w:ascii="Times New Roman" w:hAnsi="Times New Roman" w:cs="Times New Roman"/>
          <w:sz w:val="24"/>
          <w:szCs w:val="24"/>
        </w:rPr>
        <w:t xml:space="preserve"> eventually successful at securing sufficient funds to install the desired pathway from UF ADA (Ken Osfield). As of March 2015, the steep grassy pat</w:t>
      </w:r>
      <w:r>
        <w:rPr>
          <w:rFonts w:ascii="Times New Roman" w:hAnsi="Times New Roman" w:cs="Times New Roman"/>
          <w:sz w:val="24"/>
          <w:szCs w:val="24"/>
        </w:rPr>
        <w:t>h has now been replaced with</w:t>
      </w:r>
      <w:r w:rsidRPr="00686AE2">
        <w:rPr>
          <w:rFonts w:ascii="Times New Roman" w:hAnsi="Times New Roman" w:cs="Times New Roman"/>
          <w:sz w:val="24"/>
          <w:szCs w:val="24"/>
        </w:rPr>
        <w:t xml:space="preserve"> an ADA-compliant boardwalk that provides safe and efficient travel from the Cultural Plaza into NATL. We are continuing to work on this aspect of NATL’s accessibility by improvements to the SEEP trail (to be completed as part of an Eagle Scout project) and maintaining the clearance above our trails. </w:t>
      </w:r>
      <w:r>
        <w:rPr>
          <w:rFonts w:ascii="Times New Roman" w:hAnsi="Times New Roman" w:cs="Times New Roman"/>
          <w:sz w:val="24"/>
          <w:szCs w:val="24"/>
        </w:rPr>
        <w:t>The Eagle Scout project will aim to reduce the sloping gradient of the SEEP when moving off the trail to look at signage placed near the water. This will allow those using wheelchairs to safely navigate down to view the signs.</w:t>
      </w:r>
      <w:r w:rsidR="00FA46A8">
        <w:rPr>
          <w:rFonts w:ascii="Times New Roman" w:hAnsi="Times New Roman" w:cs="Times New Roman"/>
          <w:sz w:val="24"/>
          <w:szCs w:val="24"/>
        </w:rPr>
        <w:t xml:space="preserve"> </w:t>
      </w:r>
    </w:p>
    <w:p w14:paraId="14EDD586" w14:textId="6ED9B6B5" w:rsidR="00FA46A8" w:rsidRPr="00FA46A8" w:rsidRDefault="00FA46A8" w:rsidP="00FA46A8">
      <w:pPr>
        <w:rPr>
          <w:rFonts w:ascii="Times New Roman" w:hAnsi="Times New Roman" w:cs="Times New Roman"/>
          <w:b/>
          <w:sz w:val="24"/>
          <w:szCs w:val="24"/>
        </w:rPr>
      </w:pPr>
      <w:r w:rsidRPr="001C37F3">
        <w:rPr>
          <w:rFonts w:ascii="Times New Roman" w:hAnsi="Times New Roman" w:cs="Times New Roman"/>
          <w:b/>
          <w:sz w:val="24"/>
          <w:szCs w:val="24"/>
        </w:rPr>
        <w:t>Cultural plaza entrance before and after the installation</w:t>
      </w:r>
      <w:r>
        <w:rPr>
          <w:rFonts w:ascii="Times New Roman" w:hAnsi="Times New Roman" w:cs="Times New Roman"/>
          <w:b/>
          <w:sz w:val="24"/>
          <w:szCs w:val="24"/>
        </w:rPr>
        <w:t xml:space="preserve"> of an ADA accessible boardwalk:</w:t>
      </w:r>
    </w:p>
    <w:p w14:paraId="4B3960AF" w14:textId="5B3EC4CF" w:rsidR="00FA46A8" w:rsidRPr="00B76A58" w:rsidRDefault="00FA46A8" w:rsidP="00FA46A8">
      <w:pPr>
        <w:rPr>
          <w:rFonts w:ascii="Times New Roman" w:hAnsi="Times New Roman" w:cs="Times New Roman"/>
          <w:b/>
          <w:sz w:val="24"/>
          <w:szCs w:val="24"/>
        </w:rPr>
      </w:pPr>
      <w:r>
        <w:rPr>
          <w:rFonts w:ascii="Times New Roman" w:hAnsi="Times New Roman" w:cs="Times New Roman"/>
          <w:b/>
          <w:noProof/>
          <w:color w:val="FF0000"/>
          <w:sz w:val="24"/>
          <w:szCs w:val="24"/>
        </w:rPr>
        <w:drawing>
          <wp:anchor distT="0" distB="0" distL="114300" distR="114300" simplePos="0" relativeHeight="251659264" behindDoc="0" locked="0" layoutInCell="1" allowOverlap="1" wp14:anchorId="5FA1E354" wp14:editId="49F354A1">
            <wp:simplePos x="0" y="0"/>
            <wp:positionH relativeFrom="column">
              <wp:posOffset>-635</wp:posOffset>
            </wp:positionH>
            <wp:positionV relativeFrom="paragraph">
              <wp:posOffset>332740</wp:posOffset>
            </wp:positionV>
            <wp:extent cx="1470025" cy="24225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73.jpg"/>
                    <pic:cNvPicPr/>
                  </pic:nvPicPr>
                  <pic:blipFill rotWithShape="1">
                    <a:blip r:embed="rId12">
                      <a:extLst>
                        <a:ext uri="{28A0092B-C50C-407E-A947-70E740481C1C}">
                          <a14:useLocalDpi xmlns:a14="http://schemas.microsoft.com/office/drawing/2010/main" val="0"/>
                        </a:ext>
                      </a:extLst>
                    </a:blip>
                    <a:srcRect t="5072" b="1812"/>
                    <a:stretch/>
                  </pic:blipFill>
                  <pic:spPr bwMode="auto">
                    <a:xfrm>
                      <a:off x="0" y="0"/>
                      <a:ext cx="1470025" cy="242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A58">
        <w:rPr>
          <w:rFonts w:ascii="Times New Roman" w:hAnsi="Times New Roman" w:cs="Times New Roman"/>
          <w:b/>
          <w:sz w:val="24"/>
          <w:szCs w:val="24"/>
        </w:rPr>
        <w:t>BEFORE</w:t>
      </w:r>
    </w:p>
    <w:p w14:paraId="719C6AB5" w14:textId="77777777" w:rsidR="00FA46A8" w:rsidRDefault="00FA46A8" w:rsidP="00FA46A8">
      <w:pPr>
        <w:rPr>
          <w:rFonts w:ascii="Times New Roman" w:hAnsi="Times New Roman" w:cs="Times New Roman"/>
          <w:b/>
          <w:sz w:val="24"/>
          <w:szCs w:val="24"/>
        </w:rPr>
      </w:pPr>
      <w:r>
        <w:rPr>
          <w:rFonts w:ascii="Times New Roman" w:hAnsi="Times New Roman" w:cs="Times New Roman"/>
          <w:b/>
          <w:noProof/>
          <w:color w:val="FF0000"/>
          <w:sz w:val="24"/>
          <w:szCs w:val="24"/>
        </w:rPr>
        <w:drawing>
          <wp:inline distT="0" distB="0" distL="0" distR="0" wp14:anchorId="3253F81A" wp14:editId="3A448483">
            <wp:extent cx="3293097" cy="2422689"/>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3.JPG"/>
                    <pic:cNvPicPr/>
                  </pic:nvPicPr>
                  <pic:blipFill rotWithShape="1">
                    <a:blip r:embed="rId13">
                      <a:extLst>
                        <a:ext uri="{28A0092B-C50C-407E-A947-70E740481C1C}">
                          <a14:useLocalDpi xmlns:a14="http://schemas.microsoft.com/office/drawing/2010/main" val="0"/>
                        </a:ext>
                      </a:extLst>
                    </a:blip>
                    <a:srcRect b="1909"/>
                    <a:stretch/>
                  </pic:blipFill>
                  <pic:spPr bwMode="auto">
                    <a:xfrm>
                      <a:off x="0" y="0"/>
                      <a:ext cx="3305274" cy="2431648"/>
                    </a:xfrm>
                    <a:prstGeom prst="rect">
                      <a:avLst/>
                    </a:prstGeom>
                    <a:ln>
                      <a:noFill/>
                    </a:ln>
                    <a:extLst>
                      <a:ext uri="{53640926-AAD7-44D8-BBD7-CCE9431645EC}">
                        <a14:shadowObscured xmlns:a14="http://schemas.microsoft.com/office/drawing/2010/main"/>
                      </a:ext>
                    </a:extLst>
                  </pic:spPr>
                </pic:pic>
              </a:graphicData>
            </a:graphic>
          </wp:inline>
        </w:drawing>
      </w:r>
    </w:p>
    <w:p w14:paraId="323FCE42" w14:textId="18B688C8" w:rsidR="00FA46A8" w:rsidRPr="00FA46A8" w:rsidRDefault="00FA46A8" w:rsidP="00FA46A8">
      <w:pPr>
        <w:rPr>
          <w:rFonts w:ascii="Times New Roman" w:hAnsi="Times New Roman" w:cs="Times New Roman"/>
          <w:b/>
          <w:color w:val="FF0000"/>
          <w:sz w:val="24"/>
          <w:szCs w:val="24"/>
        </w:rPr>
      </w:pPr>
      <w:r>
        <w:rPr>
          <w:rFonts w:ascii="Times New Roman" w:hAnsi="Times New Roman" w:cs="Times New Roman"/>
          <w:b/>
          <w:sz w:val="24"/>
          <w:szCs w:val="24"/>
        </w:rPr>
        <w:t>AFTER</w:t>
      </w:r>
    </w:p>
    <w:p w14:paraId="44C10DAA" w14:textId="54D888BA" w:rsidR="00FA46A8" w:rsidRPr="00FA46A8" w:rsidRDefault="00FA46A8" w:rsidP="00FA46A8">
      <w:pPr>
        <w:rPr>
          <w:rFonts w:ascii="Times New Roman" w:hAnsi="Times New Roman" w:cs="Times New Roman"/>
          <w:b/>
          <w:sz w:val="24"/>
          <w:szCs w:val="24"/>
        </w:rPr>
      </w:pPr>
      <w:r>
        <w:rPr>
          <w:rFonts w:ascii="Times New Roman" w:hAnsi="Times New Roman" w:cs="Times New Roman"/>
          <w:b/>
          <w:noProof/>
          <w:color w:val="FF0000"/>
          <w:sz w:val="24"/>
          <w:szCs w:val="24"/>
        </w:rPr>
        <w:lastRenderedPageBreak/>
        <w:drawing>
          <wp:inline distT="0" distB="0" distL="0" distR="0" wp14:anchorId="748A5456" wp14:editId="133A0AF4">
            <wp:extent cx="4176074" cy="2401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50003_883960704978802_5692490592437725636_n.jpg"/>
                    <pic:cNvPicPr/>
                  </pic:nvPicPr>
                  <pic:blipFill rotWithShape="1">
                    <a:blip r:embed="rId14">
                      <a:extLst>
                        <a:ext uri="{28A0092B-C50C-407E-A947-70E740481C1C}">
                          <a14:useLocalDpi xmlns:a14="http://schemas.microsoft.com/office/drawing/2010/main" val="0"/>
                        </a:ext>
                      </a:extLst>
                    </a:blip>
                    <a:srcRect t="28726" b="-5408"/>
                    <a:stretch/>
                  </pic:blipFill>
                  <pic:spPr bwMode="auto">
                    <a:xfrm>
                      <a:off x="0" y="0"/>
                      <a:ext cx="4185103" cy="2406872"/>
                    </a:xfrm>
                    <a:prstGeom prst="rect">
                      <a:avLst/>
                    </a:prstGeom>
                    <a:ln>
                      <a:noFill/>
                    </a:ln>
                    <a:extLst>
                      <a:ext uri="{53640926-AAD7-44D8-BBD7-CCE9431645EC}">
                        <a14:shadowObscured xmlns:a14="http://schemas.microsoft.com/office/drawing/2010/main"/>
                      </a:ext>
                    </a:extLst>
                  </pic:spPr>
                </pic:pic>
              </a:graphicData>
            </a:graphic>
          </wp:inline>
        </w:drawing>
      </w:r>
    </w:p>
    <w:p w14:paraId="3531304E" w14:textId="7CD2A683" w:rsidR="00F3068E" w:rsidRDefault="00F3068E" w:rsidP="00974CF6">
      <w:pPr>
        <w:rPr>
          <w:rFonts w:ascii="Times New Roman" w:hAnsi="Times New Roman" w:cs="Times New Roman"/>
          <w:b/>
          <w:sz w:val="24"/>
          <w:szCs w:val="24"/>
        </w:rPr>
      </w:pPr>
      <w:r w:rsidRPr="00F3068E">
        <w:rPr>
          <w:rFonts w:ascii="Times New Roman" w:hAnsi="Times New Roman" w:cs="Times New Roman"/>
          <w:b/>
          <w:sz w:val="24"/>
          <w:szCs w:val="24"/>
        </w:rPr>
        <w:t>1</w:t>
      </w:r>
      <w:r w:rsidR="000111BB">
        <w:rPr>
          <w:rFonts w:ascii="Times New Roman" w:hAnsi="Times New Roman" w:cs="Times New Roman"/>
          <w:b/>
          <w:sz w:val="24"/>
          <w:szCs w:val="24"/>
        </w:rPr>
        <w:t>2</w:t>
      </w:r>
      <w:r w:rsidRPr="00F3068E">
        <w:rPr>
          <w:rFonts w:ascii="Times New Roman" w:hAnsi="Times New Roman" w:cs="Times New Roman"/>
          <w:b/>
          <w:sz w:val="24"/>
          <w:szCs w:val="24"/>
        </w:rPr>
        <w:t>. Restoration of Upland Pine</w:t>
      </w:r>
      <w:r w:rsidR="00FA46A8">
        <w:rPr>
          <w:rFonts w:ascii="Times New Roman" w:hAnsi="Times New Roman" w:cs="Times New Roman"/>
          <w:b/>
          <w:sz w:val="24"/>
          <w:szCs w:val="24"/>
        </w:rPr>
        <w:t xml:space="preserve"> (Appendix 7</w:t>
      </w:r>
      <w:r>
        <w:rPr>
          <w:rFonts w:ascii="Times New Roman" w:hAnsi="Times New Roman" w:cs="Times New Roman"/>
          <w:b/>
          <w:sz w:val="24"/>
          <w:szCs w:val="24"/>
        </w:rPr>
        <w:t>)</w:t>
      </w:r>
    </w:p>
    <w:p w14:paraId="7FB82A10" w14:textId="39A6F6EE" w:rsidR="00F3068E" w:rsidRDefault="00F3068E" w:rsidP="00974CF6">
      <w:pPr>
        <w:rPr>
          <w:rFonts w:ascii="Times New Roman" w:hAnsi="Times New Roman" w:cs="Times New Roman"/>
          <w:sz w:val="24"/>
          <w:szCs w:val="24"/>
        </w:rPr>
      </w:pPr>
      <w:r>
        <w:rPr>
          <w:rFonts w:ascii="Times New Roman" w:hAnsi="Times New Roman" w:cs="Times New Roman"/>
          <w:sz w:val="24"/>
          <w:szCs w:val="24"/>
        </w:rPr>
        <w:t xml:space="preserve">Tom gave the NAAC an update on current efforts to improve Upland Pine infrastructure in the hopes of making it as useful for students and visitors as possible. Morgan and Tom have been working on documentation of current progress and needs.  </w:t>
      </w:r>
    </w:p>
    <w:p w14:paraId="1733CF5E" w14:textId="3248C2A9" w:rsidR="00F3068E" w:rsidRDefault="00F3068E" w:rsidP="00974CF6">
      <w:pPr>
        <w:rPr>
          <w:rFonts w:ascii="Times New Roman" w:hAnsi="Times New Roman" w:cs="Times New Roman"/>
          <w:sz w:val="24"/>
          <w:szCs w:val="24"/>
        </w:rPr>
      </w:pPr>
      <w:r>
        <w:rPr>
          <w:rFonts w:ascii="Times New Roman" w:hAnsi="Times New Roman" w:cs="Times New Roman"/>
          <w:sz w:val="24"/>
          <w:szCs w:val="24"/>
        </w:rPr>
        <w:t xml:space="preserve">Cabbage palms are still considered a problem in the Upland Pine ecosystem, as they encroach and create a dense understory. The seeds are easily spread by birds all over the </w:t>
      </w:r>
      <w:r w:rsidR="005958B6">
        <w:rPr>
          <w:rFonts w:ascii="Times New Roman" w:hAnsi="Times New Roman" w:cs="Times New Roman"/>
          <w:sz w:val="24"/>
          <w:szCs w:val="24"/>
        </w:rPr>
        <w:t>NATL</w:t>
      </w:r>
      <w:r>
        <w:rPr>
          <w:rFonts w:ascii="Times New Roman" w:hAnsi="Times New Roman" w:cs="Times New Roman"/>
          <w:sz w:val="24"/>
          <w:szCs w:val="24"/>
        </w:rPr>
        <w:t xml:space="preserve">. </w:t>
      </w:r>
      <w:r w:rsidR="00831521">
        <w:rPr>
          <w:rFonts w:ascii="Times New Roman" w:hAnsi="Times New Roman" w:cs="Times New Roman"/>
          <w:sz w:val="24"/>
          <w:szCs w:val="24"/>
        </w:rPr>
        <w:t>Tom’s research into the cabbage palm’s life history has led him to conclude that the efforts need not be urgent – as these trees take decades to reach adulthood. The focus now is managing the Public Area for cabbage palms and providing an educational experience, as little is known about these trees. In the Restricted Area, Tom recommended keeping our options open and perhaps encouraging a graduate student to do a cabbage palm related project in the area.</w:t>
      </w:r>
    </w:p>
    <w:p w14:paraId="0B6C9DAC" w14:textId="7CEE7568" w:rsidR="00115805" w:rsidRPr="00115805" w:rsidRDefault="00115805" w:rsidP="00974CF6">
      <w:pPr>
        <w:rPr>
          <w:rFonts w:ascii="Times New Roman" w:hAnsi="Times New Roman" w:cs="Times New Roman"/>
          <w:b/>
          <w:sz w:val="24"/>
          <w:szCs w:val="24"/>
        </w:rPr>
      </w:pPr>
      <w:r>
        <w:rPr>
          <w:rFonts w:ascii="Times New Roman" w:hAnsi="Times New Roman" w:cs="Times New Roman"/>
          <w:sz w:val="24"/>
          <w:szCs w:val="24"/>
        </w:rPr>
        <w:t>Tom also stated that February 12</w:t>
      </w:r>
      <w:r w:rsidRPr="00115805">
        <w:rPr>
          <w:rFonts w:ascii="Times New Roman" w:hAnsi="Times New Roman" w:cs="Times New Roman"/>
          <w:sz w:val="24"/>
          <w:szCs w:val="24"/>
          <w:vertAlign w:val="superscript"/>
        </w:rPr>
        <w:t>th</w:t>
      </w:r>
      <w:r>
        <w:rPr>
          <w:rFonts w:ascii="Times New Roman" w:hAnsi="Times New Roman" w:cs="Times New Roman"/>
          <w:sz w:val="24"/>
          <w:szCs w:val="24"/>
        </w:rPr>
        <w:t xml:space="preserve"> saw a very effective prescribed burn in the Restricted Area Upland Pine and the </w:t>
      </w:r>
      <w:r w:rsidR="006C6243">
        <w:rPr>
          <w:rFonts w:ascii="Times New Roman" w:hAnsi="Times New Roman" w:cs="Times New Roman"/>
          <w:sz w:val="24"/>
          <w:szCs w:val="24"/>
        </w:rPr>
        <w:t xml:space="preserve">NATL </w:t>
      </w:r>
      <w:r>
        <w:rPr>
          <w:rFonts w:ascii="Times New Roman" w:hAnsi="Times New Roman" w:cs="Times New Roman"/>
          <w:sz w:val="24"/>
          <w:szCs w:val="24"/>
        </w:rPr>
        <w:t>Op</w:t>
      </w:r>
      <w:r w:rsidR="006C6243">
        <w:rPr>
          <w:rFonts w:ascii="Times New Roman" w:hAnsi="Times New Roman" w:cs="Times New Roman"/>
          <w:sz w:val="24"/>
          <w:szCs w:val="24"/>
        </w:rPr>
        <w:t xml:space="preserve">erations </w:t>
      </w:r>
      <w:r>
        <w:rPr>
          <w:rFonts w:ascii="Times New Roman" w:hAnsi="Times New Roman" w:cs="Times New Roman"/>
          <w:sz w:val="24"/>
          <w:szCs w:val="24"/>
        </w:rPr>
        <w:t>Comm</w:t>
      </w:r>
      <w:r w:rsidR="006C6243">
        <w:rPr>
          <w:rFonts w:ascii="Times New Roman" w:hAnsi="Times New Roman" w:cs="Times New Roman"/>
          <w:sz w:val="24"/>
          <w:szCs w:val="24"/>
        </w:rPr>
        <w:t>ittee</w:t>
      </w:r>
      <w:r>
        <w:rPr>
          <w:rFonts w:ascii="Times New Roman" w:hAnsi="Times New Roman" w:cs="Times New Roman"/>
          <w:sz w:val="24"/>
          <w:szCs w:val="24"/>
        </w:rPr>
        <w:t xml:space="preserve"> is hoping for an equally effective burn in the Public Area (Upland Pine Blocks A and B). After this, flammable grasses will be planted. These are already ordered and set to arrive in June. </w:t>
      </w:r>
    </w:p>
    <w:p w14:paraId="6614BE34" w14:textId="5B73768C" w:rsidR="00115805" w:rsidRPr="00115805" w:rsidRDefault="00115805" w:rsidP="00974CF6">
      <w:pPr>
        <w:rPr>
          <w:rFonts w:ascii="Times New Roman" w:hAnsi="Times New Roman" w:cs="Times New Roman"/>
          <w:b/>
          <w:sz w:val="24"/>
          <w:szCs w:val="24"/>
        </w:rPr>
      </w:pPr>
      <w:r w:rsidRPr="00115805">
        <w:rPr>
          <w:rFonts w:ascii="Times New Roman" w:hAnsi="Times New Roman" w:cs="Times New Roman"/>
          <w:b/>
          <w:sz w:val="24"/>
          <w:szCs w:val="24"/>
        </w:rPr>
        <w:t>1</w:t>
      </w:r>
      <w:r w:rsidR="000111BB">
        <w:rPr>
          <w:rFonts w:ascii="Times New Roman" w:hAnsi="Times New Roman" w:cs="Times New Roman"/>
          <w:b/>
          <w:sz w:val="24"/>
          <w:szCs w:val="24"/>
        </w:rPr>
        <w:t>3</w:t>
      </w:r>
      <w:r w:rsidRPr="00115805">
        <w:rPr>
          <w:rFonts w:ascii="Times New Roman" w:hAnsi="Times New Roman" w:cs="Times New Roman"/>
          <w:b/>
          <w:sz w:val="24"/>
          <w:szCs w:val="24"/>
        </w:rPr>
        <w:t>. Call for volunteers/potential TAs</w:t>
      </w:r>
    </w:p>
    <w:p w14:paraId="44D1B1D9" w14:textId="6593E301" w:rsidR="00115805" w:rsidRDefault="00115805" w:rsidP="00974CF6">
      <w:pPr>
        <w:rPr>
          <w:rFonts w:ascii="Times New Roman" w:hAnsi="Times New Roman" w:cs="Times New Roman"/>
          <w:sz w:val="24"/>
          <w:szCs w:val="24"/>
        </w:rPr>
      </w:pPr>
      <w:r>
        <w:rPr>
          <w:rFonts w:ascii="Times New Roman" w:hAnsi="Times New Roman" w:cs="Times New Roman"/>
          <w:sz w:val="24"/>
          <w:szCs w:val="24"/>
        </w:rPr>
        <w:t>Emma encouraged the NAAC to recommend any motivated students to come and volunteer for NATL on a regular basis. She mentioned that there is both indoor and outdoor work to be done, so selection is not limited to only those who enjoy being outside. Jennifer added that most of the TA positions have been filled by worthwhile volunteers who showed a legitimate interest in helping NATL.</w:t>
      </w:r>
    </w:p>
    <w:p w14:paraId="2AF5A79E" w14:textId="538B2E6A" w:rsidR="00974CF6" w:rsidRPr="00331B62" w:rsidRDefault="00115805" w:rsidP="000617CF">
      <w:pPr>
        <w:rPr>
          <w:rFonts w:ascii="Times New Roman" w:hAnsi="Times New Roman" w:cs="Times New Roman"/>
          <w:sz w:val="24"/>
          <w:szCs w:val="24"/>
        </w:rPr>
      </w:pPr>
      <w:r>
        <w:rPr>
          <w:rFonts w:ascii="Times New Roman" w:hAnsi="Times New Roman" w:cs="Times New Roman"/>
          <w:sz w:val="24"/>
          <w:szCs w:val="24"/>
        </w:rPr>
        <w:t xml:space="preserve">Gail Hansen de Chapman asked about whom is eligible for these opportunities, suggesting that people involved in the Master Gardener program or kids interested in nature may be interested. Jennifer said that those would make good volunteer (as long as the children are chaperoned), but </w:t>
      </w:r>
      <w:r w:rsidRPr="00331B62">
        <w:rPr>
          <w:rFonts w:ascii="Times New Roman" w:hAnsi="Times New Roman" w:cs="Times New Roman"/>
          <w:sz w:val="24"/>
          <w:szCs w:val="24"/>
        </w:rPr>
        <w:t>that the TA spots are only given to UF students.</w:t>
      </w:r>
    </w:p>
    <w:p w14:paraId="631B243E" w14:textId="77777777" w:rsidR="006C6243" w:rsidRDefault="006C6243" w:rsidP="00BF0F10">
      <w:pPr>
        <w:rPr>
          <w:rFonts w:ascii="Times New Roman" w:hAnsi="Times New Roman" w:cs="Times New Roman"/>
          <w:b/>
          <w:sz w:val="24"/>
          <w:szCs w:val="24"/>
        </w:rPr>
      </w:pPr>
    </w:p>
    <w:p w14:paraId="5CDE6747" w14:textId="7797BF49" w:rsidR="00BF0F10" w:rsidRPr="00331B62" w:rsidRDefault="00BF0F10" w:rsidP="00BF0F10">
      <w:pPr>
        <w:rPr>
          <w:rFonts w:ascii="Times New Roman" w:hAnsi="Times New Roman" w:cs="Times New Roman"/>
          <w:b/>
          <w:sz w:val="24"/>
          <w:szCs w:val="24"/>
        </w:rPr>
      </w:pPr>
      <w:r w:rsidRPr="00331B62">
        <w:rPr>
          <w:rFonts w:ascii="Times New Roman" w:hAnsi="Times New Roman" w:cs="Times New Roman"/>
          <w:b/>
          <w:sz w:val="24"/>
          <w:szCs w:val="24"/>
        </w:rPr>
        <w:t xml:space="preserve">Wetlands Club </w:t>
      </w:r>
      <w:proofErr w:type="gramStart"/>
      <w:r w:rsidR="00D847F8">
        <w:rPr>
          <w:rFonts w:ascii="Times New Roman" w:hAnsi="Times New Roman" w:cs="Times New Roman"/>
          <w:b/>
          <w:sz w:val="24"/>
          <w:szCs w:val="24"/>
        </w:rPr>
        <w:t>u</w:t>
      </w:r>
      <w:r w:rsidRPr="00331B62">
        <w:rPr>
          <w:rFonts w:ascii="Times New Roman" w:hAnsi="Times New Roman" w:cs="Times New Roman"/>
          <w:b/>
          <w:sz w:val="24"/>
          <w:szCs w:val="24"/>
        </w:rPr>
        <w:t>pdate</w:t>
      </w:r>
      <w:proofErr w:type="gramEnd"/>
      <w:r w:rsidRPr="00331B62">
        <w:rPr>
          <w:rFonts w:ascii="Times New Roman" w:hAnsi="Times New Roman" w:cs="Times New Roman"/>
          <w:b/>
          <w:sz w:val="24"/>
          <w:szCs w:val="24"/>
        </w:rPr>
        <w:t xml:space="preserve"> (</w:t>
      </w:r>
      <w:r w:rsidR="008556E8" w:rsidRPr="00331B62">
        <w:rPr>
          <w:rFonts w:ascii="Times New Roman" w:hAnsi="Times New Roman" w:cs="Times New Roman"/>
          <w:b/>
          <w:sz w:val="24"/>
          <w:szCs w:val="24"/>
        </w:rPr>
        <w:t>Sean</w:t>
      </w:r>
      <w:r w:rsidRPr="00331B62">
        <w:rPr>
          <w:rFonts w:ascii="Times New Roman" w:hAnsi="Times New Roman" w:cs="Times New Roman"/>
          <w:b/>
          <w:sz w:val="24"/>
          <w:szCs w:val="24"/>
        </w:rPr>
        <w:t xml:space="preserve"> </w:t>
      </w:r>
      <w:r w:rsidR="008556E8" w:rsidRPr="00331B62">
        <w:rPr>
          <w:rFonts w:ascii="Times New Roman" w:hAnsi="Times New Roman" w:cs="Times New Roman"/>
          <w:b/>
          <w:sz w:val="24"/>
          <w:szCs w:val="24"/>
        </w:rPr>
        <w:t>Sharp</w:t>
      </w:r>
      <w:r w:rsidRPr="00331B62">
        <w:rPr>
          <w:rFonts w:ascii="Times New Roman" w:hAnsi="Times New Roman" w:cs="Times New Roman"/>
          <w:b/>
          <w:sz w:val="24"/>
          <w:szCs w:val="24"/>
        </w:rPr>
        <w:t>)</w:t>
      </w:r>
    </w:p>
    <w:p w14:paraId="5B2D05A1" w14:textId="5BFC5DD4" w:rsidR="00BF0F10" w:rsidRDefault="00115805" w:rsidP="00BF0F10">
      <w:pPr>
        <w:rPr>
          <w:rFonts w:ascii="Times New Roman" w:hAnsi="Times New Roman" w:cs="Times New Roman"/>
          <w:sz w:val="24"/>
          <w:szCs w:val="24"/>
        </w:rPr>
      </w:pPr>
      <w:r w:rsidRPr="00331B62">
        <w:rPr>
          <w:rFonts w:ascii="Times New Roman" w:hAnsi="Times New Roman" w:cs="Times New Roman"/>
          <w:sz w:val="24"/>
          <w:szCs w:val="24"/>
        </w:rPr>
        <w:t xml:space="preserve">Sean gave the NAAC a brief update on their </w:t>
      </w:r>
      <w:r w:rsidR="00B97895" w:rsidRPr="00331B62">
        <w:rPr>
          <w:rFonts w:ascii="Times New Roman" w:hAnsi="Times New Roman" w:cs="Times New Roman"/>
          <w:sz w:val="24"/>
          <w:szCs w:val="24"/>
        </w:rPr>
        <w:t>activity</w:t>
      </w:r>
      <w:r w:rsidRPr="00331B62">
        <w:rPr>
          <w:rFonts w:ascii="Times New Roman" w:hAnsi="Times New Roman" w:cs="Times New Roman"/>
          <w:sz w:val="24"/>
          <w:szCs w:val="24"/>
        </w:rPr>
        <w:t xml:space="preserve"> as a club and work with the SEEP. Sean is in charge of SEEP management and will be the Wetlands Club member of the NAAC for the next meeting as well. He said the Wetlands Club has been busy with their 15 year assessment of the SEEP, identifying plants and the like. The club is concerned with </w:t>
      </w:r>
      <w:r w:rsidR="00B97895" w:rsidRPr="00331B62">
        <w:rPr>
          <w:rFonts w:ascii="Times New Roman" w:hAnsi="Times New Roman" w:cs="Times New Roman"/>
          <w:sz w:val="24"/>
          <w:szCs w:val="24"/>
        </w:rPr>
        <w:t>erosion</w:t>
      </w:r>
      <w:r w:rsidRPr="00331B62">
        <w:rPr>
          <w:rFonts w:ascii="Times New Roman" w:hAnsi="Times New Roman" w:cs="Times New Roman"/>
          <w:sz w:val="24"/>
          <w:szCs w:val="24"/>
        </w:rPr>
        <w:t xml:space="preserve"> at the SEEP entrance, and plan to attend to that in the near future. They have also been hosting educational events in the SEEP, including an event focused on </w:t>
      </w:r>
      <w:r w:rsidR="00331B62">
        <w:rPr>
          <w:rFonts w:ascii="Times New Roman" w:hAnsi="Times New Roman" w:cs="Times New Roman"/>
          <w:sz w:val="24"/>
          <w:szCs w:val="24"/>
        </w:rPr>
        <w:t>g</w:t>
      </w:r>
      <w:r w:rsidRPr="00331B62">
        <w:rPr>
          <w:rFonts w:ascii="Times New Roman" w:hAnsi="Times New Roman" w:cs="Times New Roman"/>
          <w:sz w:val="24"/>
          <w:szCs w:val="24"/>
        </w:rPr>
        <w:t xml:space="preserve">irls in STEM </w:t>
      </w:r>
      <w:r w:rsidR="00331B62">
        <w:rPr>
          <w:rFonts w:ascii="Times New Roman" w:hAnsi="Times New Roman" w:cs="Times New Roman"/>
          <w:sz w:val="24"/>
          <w:szCs w:val="24"/>
        </w:rPr>
        <w:t xml:space="preserve">disciplines, </w:t>
      </w:r>
      <w:r w:rsidRPr="00331B62">
        <w:rPr>
          <w:rFonts w:ascii="Times New Roman" w:hAnsi="Times New Roman" w:cs="Times New Roman"/>
          <w:sz w:val="24"/>
          <w:szCs w:val="24"/>
        </w:rPr>
        <w:t>and others.</w:t>
      </w:r>
    </w:p>
    <w:p w14:paraId="234A5C55" w14:textId="77777777" w:rsidR="006C6243" w:rsidRDefault="006C6243" w:rsidP="00BF0F10">
      <w:pPr>
        <w:rPr>
          <w:rFonts w:ascii="Times New Roman" w:hAnsi="Times New Roman" w:cs="Times New Roman"/>
          <w:b/>
          <w:sz w:val="24"/>
          <w:szCs w:val="24"/>
        </w:rPr>
      </w:pPr>
    </w:p>
    <w:p w14:paraId="34903361" w14:textId="139238FA" w:rsidR="00D847F8" w:rsidRPr="00D847F8" w:rsidRDefault="00D847F8" w:rsidP="00BF0F10">
      <w:pPr>
        <w:rPr>
          <w:rFonts w:ascii="Times New Roman" w:hAnsi="Times New Roman" w:cs="Times New Roman"/>
          <w:b/>
          <w:sz w:val="24"/>
          <w:szCs w:val="24"/>
        </w:rPr>
      </w:pPr>
      <w:r w:rsidRPr="00D847F8">
        <w:rPr>
          <w:rFonts w:ascii="Times New Roman" w:hAnsi="Times New Roman" w:cs="Times New Roman"/>
          <w:b/>
          <w:sz w:val="24"/>
          <w:szCs w:val="24"/>
        </w:rPr>
        <w:t>ENSO update (Chris Crockett)</w:t>
      </w:r>
    </w:p>
    <w:p w14:paraId="651BCEE2" w14:textId="3BAB18B8" w:rsidR="00D847F8" w:rsidRDefault="00D847F8" w:rsidP="00BF0F10">
      <w:pPr>
        <w:rPr>
          <w:rFonts w:ascii="Times New Roman" w:hAnsi="Times New Roman" w:cs="Times New Roman"/>
          <w:sz w:val="24"/>
          <w:szCs w:val="24"/>
        </w:rPr>
      </w:pPr>
      <w:r>
        <w:rPr>
          <w:rFonts w:ascii="Times New Roman" w:hAnsi="Times New Roman" w:cs="Times New Roman"/>
          <w:sz w:val="24"/>
          <w:szCs w:val="24"/>
        </w:rPr>
        <w:t xml:space="preserve">Chris told the NAAC that they are currently searching for a second location to build a light-trapping device for collecting insects in NATL. They are limited by which areas provide electricity but are still favorable habitats. ENSO has been in touch with the NATL Operations Committee, who will help them choose a second location as they complete their </w:t>
      </w:r>
      <w:proofErr w:type="spellStart"/>
      <w:r>
        <w:rPr>
          <w:rFonts w:ascii="Times New Roman" w:hAnsi="Times New Roman" w:cs="Times New Roman"/>
          <w:sz w:val="24"/>
          <w:szCs w:val="24"/>
        </w:rPr>
        <w:t>minigrant</w:t>
      </w:r>
      <w:proofErr w:type="spellEnd"/>
      <w:r>
        <w:rPr>
          <w:rFonts w:ascii="Times New Roman" w:hAnsi="Times New Roman" w:cs="Times New Roman"/>
          <w:sz w:val="24"/>
          <w:szCs w:val="24"/>
        </w:rPr>
        <w:t xml:space="preserve"> project. </w:t>
      </w:r>
    </w:p>
    <w:p w14:paraId="76C4DB61" w14:textId="77777777" w:rsidR="006C6243" w:rsidRDefault="006C6243" w:rsidP="00D847F8">
      <w:pPr>
        <w:rPr>
          <w:rFonts w:ascii="Times New Roman" w:hAnsi="Times New Roman" w:cs="Times New Roman"/>
          <w:b/>
          <w:sz w:val="24"/>
          <w:szCs w:val="24"/>
        </w:rPr>
      </w:pPr>
    </w:p>
    <w:p w14:paraId="786EB76C" w14:textId="6BA0800C" w:rsidR="00D847F8" w:rsidRPr="00D847F8" w:rsidRDefault="00D847F8" w:rsidP="00D847F8">
      <w:pPr>
        <w:rPr>
          <w:rFonts w:ascii="Times New Roman" w:hAnsi="Times New Roman" w:cs="Times New Roman"/>
          <w:b/>
          <w:sz w:val="24"/>
          <w:szCs w:val="24"/>
        </w:rPr>
      </w:pPr>
      <w:r w:rsidRPr="00D847F8">
        <w:rPr>
          <w:rFonts w:ascii="Times New Roman" w:hAnsi="Times New Roman" w:cs="Times New Roman"/>
          <w:b/>
          <w:sz w:val="24"/>
          <w:szCs w:val="24"/>
        </w:rPr>
        <w:t>Next NAAC meeting date and time</w:t>
      </w:r>
    </w:p>
    <w:p w14:paraId="1B7BA1BD" w14:textId="2576E427" w:rsidR="00D847F8" w:rsidRPr="00D847F8" w:rsidRDefault="00D847F8" w:rsidP="00D847F8">
      <w:pPr>
        <w:rPr>
          <w:rFonts w:ascii="Times New Roman" w:hAnsi="Times New Roman" w:cs="Times New Roman"/>
          <w:sz w:val="24"/>
          <w:szCs w:val="24"/>
        </w:rPr>
      </w:pPr>
      <w:r w:rsidRPr="00D847F8">
        <w:rPr>
          <w:rFonts w:ascii="Times New Roman" w:hAnsi="Times New Roman" w:cs="Times New Roman"/>
          <w:sz w:val="24"/>
          <w:szCs w:val="24"/>
        </w:rPr>
        <w:t xml:space="preserve">The date and time of </w:t>
      </w:r>
      <w:r w:rsidRPr="00D847F8">
        <w:rPr>
          <w:rFonts w:ascii="Times New Roman" w:hAnsi="Times New Roman" w:cs="Times New Roman"/>
          <w:b/>
          <w:sz w:val="24"/>
          <w:szCs w:val="24"/>
        </w:rPr>
        <w:t>Noon, Thursday, September 17, 2015</w:t>
      </w:r>
      <w:r w:rsidRPr="00D847F8">
        <w:rPr>
          <w:rFonts w:ascii="Times New Roman" w:hAnsi="Times New Roman" w:cs="Times New Roman"/>
          <w:sz w:val="24"/>
          <w:szCs w:val="24"/>
        </w:rPr>
        <w:t xml:space="preserve"> was suggested in the agenda. Please put the date in your diaries and let Emma know now if you already know that you will not be able to make it.</w:t>
      </w:r>
    </w:p>
    <w:p w14:paraId="79210269" w14:textId="77777777" w:rsidR="006C6243" w:rsidRDefault="006C6243" w:rsidP="00D847F8">
      <w:pPr>
        <w:rPr>
          <w:rFonts w:ascii="Times New Roman" w:hAnsi="Times New Roman" w:cs="Times New Roman"/>
          <w:b/>
          <w:sz w:val="24"/>
          <w:szCs w:val="24"/>
        </w:rPr>
      </w:pPr>
    </w:p>
    <w:p w14:paraId="08FC8531" w14:textId="431BFDF1" w:rsidR="00D847F8" w:rsidRPr="00D847F8" w:rsidRDefault="00D847F8" w:rsidP="00D847F8">
      <w:pPr>
        <w:rPr>
          <w:rFonts w:ascii="Times New Roman" w:hAnsi="Times New Roman" w:cs="Times New Roman"/>
          <w:b/>
          <w:sz w:val="24"/>
          <w:szCs w:val="24"/>
        </w:rPr>
      </w:pPr>
      <w:r w:rsidRPr="00D847F8">
        <w:rPr>
          <w:rFonts w:ascii="Times New Roman" w:hAnsi="Times New Roman" w:cs="Times New Roman"/>
          <w:b/>
          <w:sz w:val="24"/>
          <w:szCs w:val="24"/>
        </w:rPr>
        <w:t>12:50 PM Meeting Adjourns</w:t>
      </w:r>
    </w:p>
    <w:p w14:paraId="5A8E6292" w14:textId="77777777" w:rsidR="00D847F8" w:rsidRPr="00D847F8" w:rsidRDefault="00D847F8" w:rsidP="00D847F8">
      <w:pPr>
        <w:rPr>
          <w:rFonts w:ascii="Times New Roman" w:hAnsi="Times New Roman" w:cs="Times New Roman"/>
          <w:b/>
          <w:sz w:val="24"/>
          <w:szCs w:val="24"/>
        </w:rPr>
      </w:pPr>
      <w:r w:rsidRPr="00D847F8">
        <w:rPr>
          <w:rFonts w:ascii="Times New Roman" w:hAnsi="Times New Roman" w:cs="Times New Roman"/>
          <w:b/>
          <w:sz w:val="24"/>
          <w:szCs w:val="24"/>
        </w:rPr>
        <w:t>14. Group photo (Appendix 8)</w:t>
      </w:r>
    </w:p>
    <w:p w14:paraId="32B40C5D" w14:textId="77777777" w:rsidR="00D439F1" w:rsidRPr="001E0509" w:rsidRDefault="00D439F1" w:rsidP="00B157EF">
      <w:pPr>
        <w:rPr>
          <w:rFonts w:ascii="Times New Roman" w:hAnsi="Times New Roman" w:cs="Times New Roman"/>
          <w:sz w:val="24"/>
          <w:szCs w:val="24"/>
        </w:rPr>
      </w:pPr>
    </w:p>
    <w:p w14:paraId="0D24DD17" w14:textId="77777777" w:rsidR="00D847F8" w:rsidRDefault="00D847F8" w:rsidP="00B157EF">
      <w:pPr>
        <w:rPr>
          <w:rFonts w:ascii="Times New Roman" w:hAnsi="Times New Roman" w:cs="Times New Roman"/>
          <w:b/>
          <w:sz w:val="24"/>
          <w:szCs w:val="24"/>
        </w:rPr>
      </w:pPr>
    </w:p>
    <w:p w14:paraId="5A4260D1" w14:textId="77777777" w:rsidR="00D847F8" w:rsidRDefault="00D847F8" w:rsidP="00B157EF">
      <w:pPr>
        <w:rPr>
          <w:rFonts w:ascii="Times New Roman" w:hAnsi="Times New Roman" w:cs="Times New Roman"/>
          <w:b/>
          <w:sz w:val="24"/>
          <w:szCs w:val="24"/>
        </w:rPr>
      </w:pPr>
    </w:p>
    <w:p w14:paraId="3F892B3C" w14:textId="77777777" w:rsidR="00D847F8" w:rsidRDefault="00D847F8" w:rsidP="00B157EF">
      <w:pPr>
        <w:rPr>
          <w:rFonts w:ascii="Times New Roman" w:hAnsi="Times New Roman" w:cs="Times New Roman"/>
          <w:b/>
          <w:sz w:val="24"/>
          <w:szCs w:val="24"/>
        </w:rPr>
      </w:pPr>
    </w:p>
    <w:p w14:paraId="0C4C7990" w14:textId="77777777" w:rsidR="00D847F8" w:rsidRDefault="00D847F8" w:rsidP="00B157EF">
      <w:pPr>
        <w:rPr>
          <w:rFonts w:ascii="Times New Roman" w:hAnsi="Times New Roman" w:cs="Times New Roman"/>
          <w:b/>
          <w:sz w:val="24"/>
          <w:szCs w:val="24"/>
        </w:rPr>
      </w:pPr>
    </w:p>
    <w:p w14:paraId="6CE037D7" w14:textId="77777777" w:rsidR="00D847F8" w:rsidRDefault="00D847F8" w:rsidP="00B157EF">
      <w:pPr>
        <w:rPr>
          <w:rFonts w:ascii="Times New Roman" w:hAnsi="Times New Roman" w:cs="Times New Roman"/>
          <w:b/>
          <w:sz w:val="24"/>
          <w:szCs w:val="24"/>
        </w:rPr>
      </w:pPr>
    </w:p>
    <w:p w14:paraId="2F621EF6" w14:textId="77777777" w:rsidR="00FA46A8" w:rsidRDefault="00FA46A8" w:rsidP="00B157EF">
      <w:pPr>
        <w:rPr>
          <w:rFonts w:ascii="Times New Roman" w:hAnsi="Times New Roman" w:cs="Times New Roman"/>
          <w:b/>
          <w:sz w:val="24"/>
          <w:szCs w:val="24"/>
        </w:rPr>
      </w:pPr>
    </w:p>
    <w:p w14:paraId="555427EE" w14:textId="23A7B5DA" w:rsidR="006D09D7" w:rsidRDefault="00BF0F10" w:rsidP="00B157EF">
      <w:pPr>
        <w:rPr>
          <w:rFonts w:ascii="Times New Roman" w:hAnsi="Times New Roman" w:cs="Times New Roman"/>
          <w:b/>
          <w:sz w:val="24"/>
          <w:szCs w:val="24"/>
        </w:rPr>
      </w:pPr>
      <w:r>
        <w:rPr>
          <w:rFonts w:ascii="Times New Roman" w:hAnsi="Times New Roman" w:cs="Times New Roman"/>
          <w:b/>
          <w:sz w:val="24"/>
          <w:szCs w:val="24"/>
        </w:rPr>
        <w:lastRenderedPageBreak/>
        <w:t xml:space="preserve">Appendix 1: </w:t>
      </w:r>
      <w:r w:rsidR="00373F94">
        <w:rPr>
          <w:rFonts w:ascii="Times New Roman" w:hAnsi="Times New Roman" w:cs="Times New Roman"/>
          <w:b/>
          <w:sz w:val="24"/>
          <w:szCs w:val="24"/>
        </w:rPr>
        <w:t>Fiscal Report for FY 201</w:t>
      </w:r>
      <w:r w:rsidR="00D439F1">
        <w:rPr>
          <w:rFonts w:ascii="Times New Roman" w:hAnsi="Times New Roman" w:cs="Times New Roman"/>
          <w:b/>
          <w:sz w:val="24"/>
          <w:szCs w:val="24"/>
        </w:rPr>
        <w:t>4</w:t>
      </w:r>
      <w:r w:rsidR="00373F94" w:rsidRPr="001E0509">
        <w:rPr>
          <w:rFonts w:ascii="Times New Roman" w:hAnsi="Times New Roman" w:cs="Times New Roman"/>
          <w:b/>
          <w:sz w:val="24"/>
          <w:szCs w:val="24"/>
        </w:rPr>
        <w:t>-1</w:t>
      </w:r>
      <w:r w:rsidR="00D439F1">
        <w:rPr>
          <w:rFonts w:ascii="Times New Roman" w:hAnsi="Times New Roman" w:cs="Times New Roman"/>
          <w:b/>
          <w:sz w:val="24"/>
          <w:szCs w:val="24"/>
        </w:rPr>
        <w:t>5</w:t>
      </w:r>
    </w:p>
    <w:p w14:paraId="5547F9BB" w14:textId="3B51EE78" w:rsidR="00F060D3" w:rsidRPr="001E0509" w:rsidRDefault="000D4FEC" w:rsidP="00B157EF">
      <w:pPr>
        <w:rPr>
          <w:rFonts w:ascii="Times New Roman" w:hAnsi="Times New Roman" w:cs="Times New Roman"/>
          <w:sz w:val="24"/>
          <w:szCs w:val="24"/>
        </w:rPr>
      </w:pPr>
      <w:r w:rsidRPr="000D4FEC">
        <w:rPr>
          <w:noProof/>
        </w:rPr>
        <w:drawing>
          <wp:inline distT="0" distB="0" distL="0" distR="0" wp14:anchorId="5853B86F" wp14:editId="3DA0D544">
            <wp:extent cx="5943600" cy="46896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689626"/>
                    </a:xfrm>
                    <a:prstGeom prst="rect">
                      <a:avLst/>
                    </a:prstGeom>
                    <a:noFill/>
                    <a:ln>
                      <a:noFill/>
                    </a:ln>
                  </pic:spPr>
                </pic:pic>
              </a:graphicData>
            </a:graphic>
          </wp:inline>
        </w:drawing>
      </w:r>
    </w:p>
    <w:p w14:paraId="5C203302" w14:textId="067E5782" w:rsidR="00E56ADD" w:rsidRPr="00AD447A" w:rsidRDefault="00E56ADD" w:rsidP="00605C2E">
      <w:pPr>
        <w:rPr>
          <w:rFonts w:ascii="Times New Roman" w:hAnsi="Times New Roman" w:cs="Times New Roman"/>
          <w:sz w:val="24"/>
          <w:szCs w:val="24"/>
        </w:rPr>
      </w:pPr>
    </w:p>
    <w:p w14:paraId="58715273" w14:textId="77777777" w:rsidR="001A242F" w:rsidRDefault="001A242F" w:rsidP="00605C2E">
      <w:pPr>
        <w:rPr>
          <w:rFonts w:ascii="Times New Roman" w:hAnsi="Times New Roman" w:cs="Times New Roman"/>
          <w:b/>
          <w:bCs/>
          <w:sz w:val="24"/>
          <w:szCs w:val="24"/>
        </w:rPr>
      </w:pPr>
    </w:p>
    <w:p w14:paraId="0E74FB7E" w14:textId="77777777" w:rsidR="001A242F" w:rsidRDefault="001A242F" w:rsidP="00605C2E">
      <w:pPr>
        <w:rPr>
          <w:rFonts w:ascii="Times New Roman" w:hAnsi="Times New Roman" w:cs="Times New Roman"/>
          <w:b/>
          <w:bCs/>
          <w:sz w:val="24"/>
          <w:szCs w:val="24"/>
        </w:rPr>
      </w:pPr>
    </w:p>
    <w:p w14:paraId="38E0D1F6" w14:textId="77777777" w:rsidR="001A242F" w:rsidRDefault="001A242F" w:rsidP="00605C2E">
      <w:pPr>
        <w:rPr>
          <w:rFonts w:ascii="Times New Roman" w:hAnsi="Times New Roman" w:cs="Times New Roman"/>
          <w:b/>
          <w:bCs/>
          <w:sz w:val="24"/>
          <w:szCs w:val="24"/>
        </w:rPr>
      </w:pPr>
    </w:p>
    <w:p w14:paraId="23E3A542" w14:textId="77777777" w:rsidR="001A242F" w:rsidRDefault="001A242F" w:rsidP="00605C2E">
      <w:pPr>
        <w:rPr>
          <w:rFonts w:ascii="Times New Roman" w:hAnsi="Times New Roman" w:cs="Times New Roman"/>
          <w:b/>
          <w:bCs/>
          <w:sz w:val="24"/>
          <w:szCs w:val="24"/>
        </w:rPr>
      </w:pPr>
    </w:p>
    <w:p w14:paraId="6F47951D" w14:textId="77777777" w:rsidR="001A242F" w:rsidRDefault="001A242F" w:rsidP="00605C2E">
      <w:pPr>
        <w:rPr>
          <w:rFonts w:ascii="Times New Roman" w:hAnsi="Times New Roman" w:cs="Times New Roman"/>
          <w:b/>
          <w:bCs/>
          <w:sz w:val="24"/>
          <w:szCs w:val="24"/>
        </w:rPr>
      </w:pPr>
    </w:p>
    <w:p w14:paraId="283065F5" w14:textId="77777777" w:rsidR="001A242F" w:rsidRDefault="001A242F" w:rsidP="00605C2E">
      <w:pPr>
        <w:rPr>
          <w:rFonts w:ascii="Times New Roman" w:hAnsi="Times New Roman" w:cs="Times New Roman"/>
          <w:b/>
          <w:bCs/>
          <w:sz w:val="24"/>
          <w:szCs w:val="24"/>
        </w:rPr>
      </w:pPr>
    </w:p>
    <w:p w14:paraId="63C43B8C" w14:textId="77777777" w:rsidR="001A242F" w:rsidRDefault="001A242F" w:rsidP="00605C2E">
      <w:pPr>
        <w:rPr>
          <w:rFonts w:ascii="Times New Roman" w:hAnsi="Times New Roman" w:cs="Times New Roman"/>
          <w:b/>
          <w:bCs/>
          <w:sz w:val="24"/>
          <w:szCs w:val="24"/>
        </w:rPr>
      </w:pPr>
    </w:p>
    <w:p w14:paraId="7A2D5800" w14:textId="77777777" w:rsidR="001A242F" w:rsidRDefault="001A242F" w:rsidP="00605C2E">
      <w:pPr>
        <w:rPr>
          <w:rFonts w:ascii="Times New Roman" w:hAnsi="Times New Roman" w:cs="Times New Roman"/>
          <w:b/>
          <w:bCs/>
          <w:sz w:val="24"/>
          <w:szCs w:val="24"/>
        </w:rPr>
      </w:pPr>
    </w:p>
    <w:p w14:paraId="3895F8A7" w14:textId="77777777" w:rsidR="001A242F" w:rsidRDefault="001A242F" w:rsidP="00605C2E">
      <w:pPr>
        <w:rPr>
          <w:rFonts w:ascii="Times New Roman" w:hAnsi="Times New Roman" w:cs="Times New Roman"/>
          <w:b/>
          <w:bCs/>
          <w:sz w:val="24"/>
          <w:szCs w:val="24"/>
        </w:rPr>
      </w:pPr>
    </w:p>
    <w:p w14:paraId="748C0392" w14:textId="73F83B51" w:rsidR="009E11D9" w:rsidRDefault="00BF0F10" w:rsidP="00605C2E">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2: </w:t>
      </w:r>
      <w:r w:rsidR="00694592">
        <w:rPr>
          <w:rFonts w:ascii="Times New Roman" w:hAnsi="Times New Roman" w:cs="Times New Roman"/>
          <w:b/>
          <w:bCs/>
          <w:sz w:val="24"/>
          <w:szCs w:val="24"/>
        </w:rPr>
        <w:t>Fiscal Plan for 201</w:t>
      </w:r>
      <w:r w:rsidR="00D439F1">
        <w:rPr>
          <w:rFonts w:ascii="Times New Roman" w:hAnsi="Times New Roman" w:cs="Times New Roman"/>
          <w:b/>
          <w:bCs/>
          <w:sz w:val="24"/>
          <w:szCs w:val="24"/>
        </w:rPr>
        <w:t>5</w:t>
      </w:r>
      <w:r w:rsidR="00694592">
        <w:rPr>
          <w:rFonts w:ascii="Times New Roman" w:hAnsi="Times New Roman" w:cs="Times New Roman"/>
          <w:b/>
          <w:bCs/>
          <w:sz w:val="24"/>
          <w:szCs w:val="24"/>
        </w:rPr>
        <w:t>-1</w:t>
      </w:r>
      <w:r w:rsidR="00D439F1">
        <w:rPr>
          <w:rFonts w:ascii="Times New Roman" w:hAnsi="Times New Roman" w:cs="Times New Roman"/>
          <w:b/>
          <w:bCs/>
          <w:sz w:val="24"/>
          <w:szCs w:val="24"/>
        </w:rPr>
        <w:t>6</w:t>
      </w:r>
    </w:p>
    <w:p w14:paraId="5269150A" w14:textId="750322B5" w:rsidR="00E32FFB" w:rsidRPr="001E0509" w:rsidRDefault="000D4FEC" w:rsidP="00605C2E">
      <w:pPr>
        <w:rPr>
          <w:rFonts w:ascii="Times New Roman" w:hAnsi="Times New Roman" w:cs="Times New Roman"/>
          <w:b/>
          <w:bCs/>
          <w:sz w:val="24"/>
          <w:szCs w:val="24"/>
        </w:rPr>
      </w:pPr>
      <w:r w:rsidRPr="000D4FEC">
        <w:rPr>
          <w:noProof/>
        </w:rPr>
        <w:drawing>
          <wp:inline distT="0" distB="0" distL="0" distR="0" wp14:anchorId="4D96F37C" wp14:editId="22FDB911">
            <wp:extent cx="5943600" cy="4733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33260"/>
                    </a:xfrm>
                    <a:prstGeom prst="rect">
                      <a:avLst/>
                    </a:prstGeom>
                    <a:noFill/>
                    <a:ln>
                      <a:noFill/>
                    </a:ln>
                  </pic:spPr>
                </pic:pic>
              </a:graphicData>
            </a:graphic>
          </wp:inline>
        </w:drawing>
      </w:r>
    </w:p>
    <w:p w14:paraId="0B730C43" w14:textId="77777777" w:rsidR="00D439F1" w:rsidRDefault="00D439F1" w:rsidP="00605C2E">
      <w:pPr>
        <w:rPr>
          <w:rFonts w:ascii="Times New Roman" w:hAnsi="Times New Roman" w:cs="Times New Roman"/>
          <w:b/>
          <w:bCs/>
          <w:sz w:val="24"/>
          <w:szCs w:val="24"/>
        </w:rPr>
      </w:pPr>
    </w:p>
    <w:p w14:paraId="6C70F3DC" w14:textId="77777777" w:rsidR="001A242F" w:rsidRDefault="001A242F" w:rsidP="00605C2E">
      <w:pPr>
        <w:rPr>
          <w:rFonts w:ascii="Times New Roman" w:hAnsi="Times New Roman" w:cs="Times New Roman"/>
          <w:b/>
          <w:bCs/>
          <w:sz w:val="24"/>
          <w:szCs w:val="24"/>
        </w:rPr>
      </w:pPr>
    </w:p>
    <w:p w14:paraId="44482CEB" w14:textId="77777777" w:rsidR="001A242F" w:rsidRDefault="001A242F" w:rsidP="00605C2E">
      <w:pPr>
        <w:rPr>
          <w:rFonts w:ascii="Times New Roman" w:hAnsi="Times New Roman" w:cs="Times New Roman"/>
          <w:b/>
          <w:bCs/>
          <w:sz w:val="24"/>
          <w:szCs w:val="24"/>
        </w:rPr>
      </w:pPr>
    </w:p>
    <w:p w14:paraId="1FEFFFBA" w14:textId="77777777" w:rsidR="001A242F" w:rsidRDefault="001A242F" w:rsidP="00605C2E">
      <w:pPr>
        <w:rPr>
          <w:rFonts w:ascii="Times New Roman" w:hAnsi="Times New Roman" w:cs="Times New Roman"/>
          <w:b/>
          <w:bCs/>
          <w:sz w:val="24"/>
          <w:szCs w:val="24"/>
        </w:rPr>
      </w:pPr>
    </w:p>
    <w:p w14:paraId="55323991" w14:textId="77777777" w:rsidR="001A242F" w:rsidRDefault="001A242F" w:rsidP="00605C2E">
      <w:pPr>
        <w:rPr>
          <w:rFonts w:ascii="Times New Roman" w:hAnsi="Times New Roman" w:cs="Times New Roman"/>
          <w:b/>
          <w:bCs/>
          <w:sz w:val="24"/>
          <w:szCs w:val="24"/>
        </w:rPr>
      </w:pPr>
    </w:p>
    <w:p w14:paraId="02D755F5" w14:textId="77777777" w:rsidR="001A242F" w:rsidRDefault="001A242F" w:rsidP="00605C2E">
      <w:pPr>
        <w:rPr>
          <w:rFonts w:ascii="Times New Roman" w:hAnsi="Times New Roman" w:cs="Times New Roman"/>
          <w:b/>
          <w:bCs/>
          <w:sz w:val="24"/>
          <w:szCs w:val="24"/>
        </w:rPr>
      </w:pPr>
    </w:p>
    <w:p w14:paraId="1A094929" w14:textId="77777777" w:rsidR="001A242F" w:rsidRDefault="001A242F" w:rsidP="00605C2E">
      <w:pPr>
        <w:rPr>
          <w:rFonts w:ascii="Times New Roman" w:hAnsi="Times New Roman" w:cs="Times New Roman"/>
          <w:b/>
          <w:bCs/>
          <w:sz w:val="24"/>
          <w:szCs w:val="24"/>
        </w:rPr>
      </w:pPr>
    </w:p>
    <w:p w14:paraId="7148635D" w14:textId="77777777" w:rsidR="001A242F" w:rsidRDefault="001A242F" w:rsidP="00605C2E">
      <w:pPr>
        <w:rPr>
          <w:rFonts w:ascii="Times New Roman" w:hAnsi="Times New Roman" w:cs="Times New Roman"/>
          <w:b/>
          <w:bCs/>
          <w:sz w:val="24"/>
          <w:szCs w:val="24"/>
        </w:rPr>
      </w:pPr>
    </w:p>
    <w:p w14:paraId="32E98F17" w14:textId="77777777" w:rsidR="001A242F" w:rsidRDefault="001A242F" w:rsidP="00605C2E">
      <w:pPr>
        <w:rPr>
          <w:rFonts w:ascii="Times New Roman" w:hAnsi="Times New Roman" w:cs="Times New Roman"/>
          <w:b/>
          <w:bCs/>
          <w:sz w:val="24"/>
          <w:szCs w:val="24"/>
        </w:rPr>
      </w:pPr>
    </w:p>
    <w:p w14:paraId="3299149A" w14:textId="4B0F5E0C" w:rsidR="009E11D9" w:rsidRPr="001E0509" w:rsidRDefault="00EE0CAF" w:rsidP="00605C2E">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3: </w:t>
      </w:r>
      <w:r w:rsidR="00163F30" w:rsidRPr="001E0509">
        <w:rPr>
          <w:rFonts w:ascii="Times New Roman" w:hAnsi="Times New Roman" w:cs="Times New Roman"/>
          <w:b/>
          <w:bCs/>
          <w:sz w:val="24"/>
          <w:szCs w:val="24"/>
        </w:rPr>
        <w:t>Capit</w:t>
      </w:r>
      <w:r w:rsidR="003C0DC2">
        <w:rPr>
          <w:rFonts w:ascii="Times New Roman" w:hAnsi="Times New Roman" w:cs="Times New Roman"/>
          <w:b/>
          <w:bCs/>
          <w:sz w:val="24"/>
          <w:szCs w:val="24"/>
        </w:rPr>
        <w:t xml:space="preserve">al Improvements Update </w:t>
      </w:r>
      <w:r w:rsidR="00D439F1">
        <w:rPr>
          <w:rFonts w:ascii="Times New Roman" w:hAnsi="Times New Roman" w:cs="Times New Roman"/>
          <w:b/>
          <w:bCs/>
          <w:sz w:val="24"/>
          <w:szCs w:val="24"/>
        </w:rPr>
        <w:t>Spring</w:t>
      </w:r>
      <w:r w:rsidR="003C0DC2">
        <w:rPr>
          <w:rFonts w:ascii="Times New Roman" w:hAnsi="Times New Roman" w:cs="Times New Roman"/>
          <w:b/>
          <w:bCs/>
          <w:sz w:val="24"/>
          <w:szCs w:val="24"/>
        </w:rPr>
        <w:t xml:space="preserve"> 201</w:t>
      </w:r>
      <w:r w:rsidR="00D439F1">
        <w:rPr>
          <w:rFonts w:ascii="Times New Roman" w:hAnsi="Times New Roman" w:cs="Times New Roman"/>
          <w:b/>
          <w:bCs/>
          <w:sz w:val="24"/>
          <w:szCs w:val="24"/>
        </w:rPr>
        <w:t>5</w:t>
      </w:r>
      <w:r w:rsidR="00163F30" w:rsidRPr="001E0509">
        <w:rPr>
          <w:rFonts w:ascii="Times New Roman" w:hAnsi="Times New Roman" w:cs="Times New Roman"/>
          <w:b/>
          <w:bCs/>
          <w:sz w:val="24"/>
          <w:szCs w:val="24"/>
        </w:rPr>
        <w:t xml:space="preserve"> Report</w:t>
      </w:r>
    </w:p>
    <w:p w14:paraId="35B82F63" w14:textId="77777777" w:rsidR="00163F30" w:rsidRPr="001E0509" w:rsidRDefault="00163F30" w:rsidP="00163F30">
      <w:pPr>
        <w:pStyle w:val="PlainText"/>
        <w:spacing w:after="120"/>
        <w:rPr>
          <w:rFonts w:ascii="Times New Roman" w:hAnsi="Times New Roman"/>
          <w:sz w:val="24"/>
          <w:szCs w:val="24"/>
        </w:rPr>
      </w:pPr>
      <w:r w:rsidRPr="001E0509">
        <w:rPr>
          <w:rFonts w:ascii="Times New Roman" w:hAnsi="Times New Roman"/>
          <w:sz w:val="24"/>
          <w:szCs w:val="24"/>
        </w:rPr>
        <w:t xml:space="preserve">The following items were discussed and compiled by the NATL Operations Committee and modified based on a week’s discussion by NAAC members. Some items have an associated web link that is an example of the item described. </w:t>
      </w:r>
    </w:p>
    <w:p w14:paraId="131473EA" w14:textId="77777777" w:rsidR="003B7A19" w:rsidRDefault="003B7A19" w:rsidP="00163F30">
      <w:pPr>
        <w:pStyle w:val="PlainText"/>
        <w:spacing w:after="120"/>
        <w:rPr>
          <w:rFonts w:ascii="Times New Roman" w:hAnsi="Times New Roman"/>
          <w:b/>
          <w:sz w:val="24"/>
          <w:szCs w:val="24"/>
        </w:rPr>
      </w:pPr>
    </w:p>
    <w:p w14:paraId="75FEC1D4" w14:textId="77777777" w:rsidR="00163F30" w:rsidRPr="001E0509" w:rsidRDefault="00163F30" w:rsidP="00163F30">
      <w:pPr>
        <w:pStyle w:val="PlainText"/>
        <w:spacing w:after="120"/>
        <w:rPr>
          <w:rFonts w:ascii="Times New Roman" w:hAnsi="Times New Roman"/>
          <w:b/>
          <w:sz w:val="24"/>
          <w:szCs w:val="24"/>
        </w:rPr>
      </w:pPr>
      <w:r w:rsidRPr="001E0509">
        <w:rPr>
          <w:rFonts w:ascii="Times New Roman" w:hAnsi="Times New Roman"/>
          <w:b/>
          <w:sz w:val="24"/>
          <w:szCs w:val="24"/>
        </w:rPr>
        <w:t xml:space="preserve">Long Range NATL Wish List: 2011-2021 Vision </w:t>
      </w:r>
      <w:proofErr w:type="gramStart"/>
      <w:r w:rsidRPr="001E0509">
        <w:rPr>
          <w:rFonts w:ascii="Times New Roman" w:hAnsi="Times New Roman"/>
          <w:b/>
          <w:sz w:val="24"/>
          <w:szCs w:val="24"/>
        </w:rPr>
        <w:t>Plan</w:t>
      </w:r>
      <w:proofErr w:type="gramEnd"/>
      <w:r w:rsidRPr="001E0509">
        <w:rPr>
          <w:rFonts w:ascii="Times New Roman" w:hAnsi="Times New Roman"/>
          <w:b/>
          <w:sz w:val="24"/>
          <w:szCs w:val="24"/>
        </w:rPr>
        <w:t xml:space="preserve"> </w:t>
      </w:r>
    </w:p>
    <w:p w14:paraId="495ECC30" w14:textId="77777777" w:rsidR="00163F30" w:rsidRPr="001E0509" w:rsidRDefault="00163F30" w:rsidP="00163F30">
      <w:pPr>
        <w:pStyle w:val="PlainText"/>
        <w:spacing w:after="120"/>
        <w:rPr>
          <w:rFonts w:ascii="Times New Roman" w:hAnsi="Times New Roman"/>
          <w:sz w:val="24"/>
          <w:szCs w:val="24"/>
        </w:rPr>
      </w:pPr>
      <w:r w:rsidRPr="001E0509">
        <w:rPr>
          <w:rFonts w:ascii="Times New Roman" w:hAnsi="Times New Roman"/>
          <w:sz w:val="24"/>
          <w:szCs w:val="24"/>
        </w:rPr>
        <w:t xml:space="preserve">We recognize that NATL already has tremendous value to the local UF community. This Vision Plan seeks to strengthen and enhance these indigenous values of NATL and, in addition, provide mechanisms for bringing the educational values of NATL to an unlimited online environmental community of users. We present the plan in the form of a two-part outline of infrastructure and other developments, focusing on both in-person and online users of NATL. </w:t>
      </w:r>
    </w:p>
    <w:p w14:paraId="54CC361D" w14:textId="77777777" w:rsidR="00163F30" w:rsidRPr="001E0509" w:rsidRDefault="00163F30" w:rsidP="00163F30">
      <w:pPr>
        <w:pStyle w:val="PlainText"/>
        <w:spacing w:after="120"/>
        <w:rPr>
          <w:rFonts w:ascii="Times New Roman" w:hAnsi="Times New Roman"/>
          <w:sz w:val="24"/>
          <w:szCs w:val="24"/>
        </w:rPr>
      </w:pPr>
      <w:r w:rsidRPr="001E0509">
        <w:rPr>
          <w:rFonts w:ascii="Times New Roman" w:hAnsi="Times New Roman"/>
          <w:sz w:val="24"/>
          <w:szCs w:val="24"/>
        </w:rPr>
        <w:t>This list is not static; additional items may be added to the list. Items will be removed from the list if more than half of NAAC members feel that the item would not enhance the use of NATL.</w:t>
      </w:r>
      <w:r w:rsidRPr="001E0509">
        <w:rPr>
          <w:rFonts w:ascii="Times New Roman" w:hAnsi="Times New Roman"/>
          <w:i/>
          <w:sz w:val="24"/>
          <w:szCs w:val="24"/>
        </w:rPr>
        <w:t xml:space="preserve"> </w:t>
      </w:r>
      <w:r w:rsidRPr="001E0509">
        <w:rPr>
          <w:rFonts w:ascii="Times New Roman" w:hAnsi="Times New Roman"/>
          <w:sz w:val="24"/>
          <w:szCs w:val="24"/>
        </w:rPr>
        <w:t xml:space="preserve">Funding for items could come from donations to the UFF on behalf of NATL or by writing specific items into future grant proposals. </w:t>
      </w:r>
    </w:p>
    <w:p w14:paraId="12AFA09E" w14:textId="77777777" w:rsidR="003B7A19" w:rsidRDefault="003B7A19" w:rsidP="00163F30">
      <w:pPr>
        <w:pStyle w:val="PlainText"/>
        <w:spacing w:after="120"/>
        <w:rPr>
          <w:rFonts w:ascii="Times New Roman" w:hAnsi="Times New Roman"/>
          <w:b/>
          <w:sz w:val="24"/>
          <w:szCs w:val="24"/>
        </w:rPr>
      </w:pPr>
    </w:p>
    <w:p w14:paraId="3944C6DC" w14:textId="77777777" w:rsidR="00163F30" w:rsidRPr="001E0509" w:rsidRDefault="00163F30" w:rsidP="00163F30">
      <w:pPr>
        <w:pStyle w:val="PlainText"/>
        <w:spacing w:after="120"/>
        <w:rPr>
          <w:rFonts w:ascii="Times New Roman" w:hAnsi="Times New Roman"/>
          <w:b/>
          <w:sz w:val="24"/>
          <w:szCs w:val="24"/>
        </w:rPr>
      </w:pPr>
      <w:r w:rsidRPr="001E0509">
        <w:rPr>
          <w:rFonts w:ascii="Times New Roman" w:hAnsi="Times New Roman"/>
          <w:b/>
          <w:sz w:val="24"/>
          <w:szCs w:val="24"/>
        </w:rPr>
        <w:t xml:space="preserve">A. Enhancing in-person access  </w:t>
      </w:r>
    </w:p>
    <w:p w14:paraId="1E8DB4F9" w14:textId="77777777" w:rsidR="00163F30" w:rsidRPr="001E0509" w:rsidRDefault="00163F30" w:rsidP="00163F30">
      <w:pPr>
        <w:pStyle w:val="PlainText"/>
        <w:numPr>
          <w:ilvl w:val="0"/>
          <w:numId w:val="4"/>
        </w:numPr>
        <w:spacing w:after="120"/>
        <w:rPr>
          <w:rFonts w:ascii="Times New Roman" w:hAnsi="Times New Roman"/>
          <w:strike/>
          <w:sz w:val="24"/>
          <w:szCs w:val="24"/>
        </w:rPr>
      </w:pPr>
      <w:r w:rsidRPr="001E0509">
        <w:rPr>
          <w:rFonts w:ascii="Times New Roman" w:hAnsi="Times New Roman"/>
          <w:strike/>
          <w:sz w:val="24"/>
          <w:szCs w:val="24"/>
        </w:rPr>
        <w:t xml:space="preserve">Bike parking areas at each primary NATL entrance. </w:t>
      </w:r>
      <w:r w:rsidRPr="001E0509">
        <w:rPr>
          <w:rFonts w:ascii="Times New Roman" w:hAnsi="Times New Roman"/>
          <w:color w:val="FF0000"/>
          <w:sz w:val="24"/>
          <w:szCs w:val="24"/>
        </w:rPr>
        <w:t>Completed 2012.</w:t>
      </w:r>
    </w:p>
    <w:p w14:paraId="3D648023" w14:textId="0BA62291" w:rsidR="00163F30" w:rsidRPr="001E0509" w:rsidRDefault="00163F30" w:rsidP="00163F30">
      <w:pPr>
        <w:pStyle w:val="PlainText"/>
        <w:numPr>
          <w:ilvl w:val="0"/>
          <w:numId w:val="4"/>
        </w:numPr>
        <w:spacing w:after="120"/>
        <w:rPr>
          <w:rFonts w:ascii="Times New Roman" w:hAnsi="Times New Roman"/>
          <w:strike/>
          <w:sz w:val="24"/>
          <w:szCs w:val="24"/>
        </w:rPr>
      </w:pPr>
      <w:r w:rsidRPr="001E0509">
        <w:rPr>
          <w:rFonts w:ascii="Times New Roman" w:hAnsi="Times New Roman"/>
          <w:strike/>
          <w:sz w:val="24"/>
          <w:szCs w:val="24"/>
        </w:rPr>
        <w:t xml:space="preserve">Extend 110v AC to the pavilion and the NATL shed (two weather proof duplex outlets at the pavilion and hook up the wiring that came with the prefab storage shed). </w:t>
      </w:r>
      <w:r w:rsidRPr="001E0509">
        <w:rPr>
          <w:rFonts w:ascii="Times New Roman" w:hAnsi="Times New Roman"/>
          <w:color w:val="FF0000"/>
          <w:sz w:val="24"/>
          <w:szCs w:val="24"/>
        </w:rPr>
        <w:t>Completed 2013.</w:t>
      </w:r>
    </w:p>
    <w:p w14:paraId="539483B9" w14:textId="77777777" w:rsidR="00163F30" w:rsidRPr="001E0509" w:rsidRDefault="00163F30" w:rsidP="00163F30">
      <w:pPr>
        <w:pStyle w:val="PlainText"/>
        <w:numPr>
          <w:ilvl w:val="0"/>
          <w:numId w:val="4"/>
        </w:numPr>
        <w:spacing w:after="120"/>
        <w:rPr>
          <w:rFonts w:ascii="Times New Roman" w:hAnsi="Times New Roman"/>
          <w:sz w:val="24"/>
          <w:szCs w:val="24"/>
        </w:rPr>
      </w:pPr>
      <w:r w:rsidRPr="001E0509">
        <w:rPr>
          <w:rFonts w:ascii="Times New Roman" w:hAnsi="Times New Roman"/>
          <w:sz w:val="24"/>
          <w:szCs w:val="24"/>
        </w:rPr>
        <w:t xml:space="preserve">Extend potable water service to the pavilion area to provide access to water for drinking, bottle filling, hand washing, and class-related low-volume uses.  This could include a sink and associated </w:t>
      </w:r>
      <w:proofErr w:type="spellStart"/>
      <w:r w:rsidRPr="001E0509">
        <w:rPr>
          <w:rFonts w:ascii="Times New Roman" w:hAnsi="Times New Roman"/>
          <w:sz w:val="24"/>
          <w:szCs w:val="24"/>
        </w:rPr>
        <w:t>drainboard</w:t>
      </w:r>
      <w:proofErr w:type="spellEnd"/>
      <w:r w:rsidRPr="001E0509">
        <w:rPr>
          <w:rFonts w:ascii="Times New Roman" w:hAnsi="Times New Roman"/>
          <w:sz w:val="24"/>
          <w:szCs w:val="24"/>
        </w:rPr>
        <w:t xml:space="preserve"> if restraints on cost, design, and context are met. </w:t>
      </w:r>
    </w:p>
    <w:p w14:paraId="038E3537" w14:textId="77777777" w:rsidR="00163F30" w:rsidRPr="001E0509" w:rsidRDefault="00163F30" w:rsidP="00163F30">
      <w:pPr>
        <w:pStyle w:val="PlainText"/>
        <w:numPr>
          <w:ilvl w:val="0"/>
          <w:numId w:val="4"/>
        </w:numPr>
        <w:spacing w:after="120"/>
        <w:rPr>
          <w:rFonts w:ascii="Times New Roman" w:hAnsi="Times New Roman"/>
          <w:i/>
          <w:sz w:val="24"/>
          <w:szCs w:val="24"/>
        </w:rPr>
      </w:pPr>
      <w:r w:rsidRPr="001E0509">
        <w:rPr>
          <w:rFonts w:ascii="Times New Roman" w:hAnsi="Times New Roman"/>
          <w:sz w:val="24"/>
          <w:szCs w:val="24"/>
        </w:rPr>
        <w:t>Two or more locking cupboards for class use (to reduce the risk associated with students leaving valuables unattended in the pavilion during class time). (Design and placement not yet considered.)</w:t>
      </w:r>
    </w:p>
    <w:p w14:paraId="019C2CC4" w14:textId="77777777" w:rsidR="00163F30" w:rsidRPr="001E0509" w:rsidRDefault="00163F30" w:rsidP="00163F30">
      <w:pPr>
        <w:pStyle w:val="PlainText"/>
        <w:numPr>
          <w:ilvl w:val="0"/>
          <w:numId w:val="4"/>
        </w:numPr>
        <w:spacing w:after="120"/>
        <w:rPr>
          <w:rFonts w:ascii="Times New Roman" w:hAnsi="Times New Roman"/>
          <w:sz w:val="24"/>
          <w:szCs w:val="24"/>
        </w:rPr>
      </w:pPr>
      <w:r w:rsidRPr="001E0509">
        <w:rPr>
          <w:rFonts w:ascii="Times New Roman" w:hAnsi="Times New Roman"/>
          <w:sz w:val="24"/>
          <w:szCs w:val="24"/>
        </w:rPr>
        <w:t>Natural Area Park water fountain. (Design and placement not yet considered.)</w:t>
      </w:r>
    </w:p>
    <w:p w14:paraId="5F6E0E01" w14:textId="77777777" w:rsidR="00163F30" w:rsidRPr="001E0509" w:rsidRDefault="00163F30" w:rsidP="00163F30">
      <w:pPr>
        <w:pStyle w:val="Heading1"/>
        <w:numPr>
          <w:ilvl w:val="0"/>
          <w:numId w:val="4"/>
        </w:numPr>
        <w:spacing w:after="120"/>
      </w:pPr>
      <w:r w:rsidRPr="001E0509">
        <w:t>Dog waste sanitation stations:  Signs about dogs on leashes and picking up of animal waste at three main entrances with bags for waste disposal. (</w:t>
      </w:r>
      <w:proofErr w:type="spellStart"/>
      <w:r w:rsidRPr="001E0509">
        <w:rPr>
          <w:bCs/>
        </w:rPr>
        <w:t>Dogipot</w:t>
      </w:r>
      <w:proofErr w:type="spellEnd"/>
      <w:r w:rsidRPr="001E0509">
        <w:rPr>
          <w:bCs/>
        </w:rPr>
        <w:t xml:space="preserve"> 1003-L Pet Waste Station Kit</w:t>
      </w:r>
      <w:r w:rsidRPr="001E0509">
        <w:t xml:space="preserve">) </w:t>
      </w:r>
      <w:hyperlink r:id="rId17" w:history="1">
        <w:r w:rsidRPr="001E0509">
          <w:rPr>
            <w:rStyle w:val="Hyperlink"/>
          </w:rPr>
          <w:t>LINK</w:t>
        </w:r>
      </w:hyperlink>
      <w:r w:rsidRPr="001E0509">
        <w:t xml:space="preserve"> </w:t>
      </w:r>
    </w:p>
    <w:p w14:paraId="7D6CDBF0" w14:textId="0F5AE525" w:rsidR="00163F30" w:rsidRPr="001E0509" w:rsidRDefault="00163F30" w:rsidP="00163F30">
      <w:pPr>
        <w:pStyle w:val="PlainText"/>
        <w:numPr>
          <w:ilvl w:val="0"/>
          <w:numId w:val="4"/>
        </w:numPr>
        <w:spacing w:after="120"/>
        <w:rPr>
          <w:rFonts w:ascii="Times New Roman" w:hAnsi="Times New Roman"/>
          <w:sz w:val="24"/>
          <w:szCs w:val="24"/>
        </w:rPr>
      </w:pPr>
      <w:r w:rsidRPr="001E0509">
        <w:rPr>
          <w:rFonts w:ascii="Times New Roman" w:hAnsi="Times New Roman"/>
          <w:sz w:val="24"/>
          <w:szCs w:val="24"/>
        </w:rPr>
        <w:t xml:space="preserve">Additional seating areas at NATL Park and along NATL trails.  (If the UF Foundation approves the plan, donors might pay enough for benches with commemorative inscriptions to fund other items on this wish list). </w:t>
      </w:r>
      <w:hyperlink r:id="rId18" w:history="1">
        <w:r w:rsidRPr="001E0509">
          <w:rPr>
            <w:rStyle w:val="Hyperlink"/>
            <w:rFonts w:ascii="Times New Roman" w:hAnsi="Times New Roman"/>
            <w:sz w:val="24"/>
            <w:szCs w:val="24"/>
          </w:rPr>
          <w:t>LINK</w:t>
        </w:r>
      </w:hyperlink>
      <w:r w:rsidRPr="001E0509">
        <w:rPr>
          <w:rFonts w:ascii="Times New Roman" w:hAnsi="Times New Roman"/>
          <w:sz w:val="24"/>
          <w:szCs w:val="24"/>
        </w:rPr>
        <w:t xml:space="preserve">  </w:t>
      </w:r>
      <w:r w:rsidRPr="001E0509">
        <w:rPr>
          <w:rFonts w:ascii="Times New Roman" w:hAnsi="Times New Roman"/>
          <w:color w:val="0000FF"/>
          <w:sz w:val="24"/>
          <w:szCs w:val="24"/>
        </w:rPr>
        <w:t xml:space="preserve"> </w:t>
      </w:r>
    </w:p>
    <w:p w14:paraId="543E6F63" w14:textId="77777777" w:rsidR="00163F30" w:rsidRPr="001E0509" w:rsidRDefault="00163F30" w:rsidP="00163F30">
      <w:pPr>
        <w:pStyle w:val="ListParagraph"/>
        <w:numPr>
          <w:ilvl w:val="0"/>
          <w:numId w:val="4"/>
        </w:numPr>
        <w:rPr>
          <w:rFonts w:ascii="Times New Roman" w:hAnsi="Times New Roman" w:cs="Times New Roman"/>
          <w:sz w:val="24"/>
          <w:szCs w:val="24"/>
        </w:rPr>
      </w:pPr>
      <w:r w:rsidRPr="001E0509">
        <w:rPr>
          <w:rFonts w:ascii="Times New Roman" w:hAnsi="Times New Roman" w:cs="Times New Roman"/>
          <w:sz w:val="24"/>
          <w:szCs w:val="24"/>
        </w:rPr>
        <w:t>Binoculars on a permanent stand that are attached to or near the boardwalk for wildlife viewing. (If the UF Foundation approves the idea, donors might pay enough for binoculars with commemorative inscriptions to fund other items on this wish list.) (</w:t>
      </w:r>
      <w:proofErr w:type="spellStart"/>
      <w:r w:rsidRPr="001E0509">
        <w:rPr>
          <w:rFonts w:ascii="Times New Roman" w:hAnsi="Times New Roman" w:cs="Times New Roman"/>
          <w:sz w:val="24"/>
          <w:szCs w:val="24"/>
        </w:rPr>
        <w:t>Barska</w:t>
      </w:r>
      <w:proofErr w:type="spellEnd"/>
      <w:r w:rsidRPr="001E0509">
        <w:rPr>
          <w:rFonts w:ascii="Times New Roman" w:hAnsi="Times New Roman" w:cs="Times New Roman"/>
          <w:sz w:val="24"/>
          <w:szCs w:val="24"/>
        </w:rPr>
        <w:t xml:space="preserve">® 40x100 mm </w:t>
      </w:r>
      <w:proofErr w:type="spellStart"/>
      <w:r w:rsidRPr="001E0509">
        <w:rPr>
          <w:rFonts w:ascii="Times New Roman" w:hAnsi="Times New Roman" w:cs="Times New Roman"/>
          <w:sz w:val="24"/>
          <w:szCs w:val="24"/>
        </w:rPr>
        <w:t>Blueline</w:t>
      </w:r>
      <w:proofErr w:type="spellEnd"/>
      <w:r w:rsidRPr="001E0509">
        <w:rPr>
          <w:rFonts w:ascii="Times New Roman" w:hAnsi="Times New Roman" w:cs="Times New Roman"/>
          <w:sz w:val="24"/>
          <w:szCs w:val="24"/>
        </w:rPr>
        <w:t xml:space="preserve"> Jumbo Waterproof Binoculars and Stand). </w:t>
      </w:r>
      <w:hyperlink r:id="rId19" w:history="1">
        <w:r w:rsidRPr="001E0509">
          <w:rPr>
            <w:rStyle w:val="Hyperlink"/>
            <w:rFonts w:ascii="Times New Roman" w:hAnsi="Times New Roman" w:cs="Times New Roman"/>
            <w:sz w:val="24"/>
            <w:szCs w:val="24"/>
          </w:rPr>
          <w:t xml:space="preserve">LINK </w:t>
        </w:r>
      </w:hyperlink>
      <w:r w:rsidRPr="001E0509">
        <w:rPr>
          <w:rFonts w:ascii="Times New Roman" w:hAnsi="Times New Roman" w:cs="Times New Roman"/>
          <w:sz w:val="24"/>
          <w:szCs w:val="24"/>
        </w:rPr>
        <w:t xml:space="preserve"> </w:t>
      </w:r>
    </w:p>
    <w:p w14:paraId="7A4403B3" w14:textId="77777777" w:rsidR="00163F30" w:rsidRDefault="00163F30" w:rsidP="00163F30">
      <w:pPr>
        <w:pStyle w:val="PlainText"/>
        <w:numPr>
          <w:ilvl w:val="0"/>
          <w:numId w:val="4"/>
        </w:numPr>
        <w:spacing w:after="120"/>
        <w:rPr>
          <w:rFonts w:ascii="Times New Roman" w:hAnsi="Times New Roman"/>
          <w:sz w:val="24"/>
          <w:szCs w:val="24"/>
        </w:rPr>
      </w:pPr>
      <w:r w:rsidRPr="001E0509">
        <w:rPr>
          <w:rFonts w:ascii="Times New Roman" w:hAnsi="Times New Roman"/>
          <w:sz w:val="24"/>
          <w:szCs w:val="24"/>
        </w:rPr>
        <w:lastRenderedPageBreak/>
        <w:t xml:space="preserve">Add a classroom and/or lab building to facilitate NATL use. To avoid using land in the NATL-west Conservation Area, the building might best be situated on </w:t>
      </w:r>
      <w:proofErr w:type="gramStart"/>
      <w:r w:rsidRPr="001E0509">
        <w:rPr>
          <w:rFonts w:ascii="Times New Roman" w:hAnsi="Times New Roman"/>
          <w:sz w:val="24"/>
          <w:szCs w:val="24"/>
        </w:rPr>
        <w:t>an out-parcel</w:t>
      </w:r>
      <w:proofErr w:type="gramEnd"/>
      <w:r w:rsidRPr="001E0509">
        <w:rPr>
          <w:rFonts w:ascii="Times New Roman" w:hAnsi="Times New Roman"/>
          <w:sz w:val="24"/>
          <w:szCs w:val="24"/>
        </w:rPr>
        <w:t xml:space="preserve"> south of the pavilion. (A representative of the UF Foundation believes NATL might attract a donation of $1 million or more.  Having a plan for using such a donation might help the donor decide to make it. An alternative plan for using such a donation would be to set up an endowment for the benefit of NATL.)</w:t>
      </w:r>
    </w:p>
    <w:p w14:paraId="7ED20936" w14:textId="5E689284" w:rsidR="002767B1" w:rsidRPr="00320370" w:rsidRDefault="002767B1" w:rsidP="00163F30">
      <w:pPr>
        <w:pStyle w:val="PlainText"/>
        <w:numPr>
          <w:ilvl w:val="0"/>
          <w:numId w:val="4"/>
        </w:numPr>
        <w:spacing w:after="120"/>
        <w:rPr>
          <w:rFonts w:ascii="Times New Roman" w:hAnsi="Times New Roman"/>
          <w:strike/>
          <w:sz w:val="24"/>
          <w:szCs w:val="24"/>
        </w:rPr>
      </w:pPr>
      <w:r w:rsidRPr="00320370">
        <w:rPr>
          <w:rFonts w:ascii="Times New Roman" w:hAnsi="Times New Roman"/>
          <w:strike/>
          <w:sz w:val="24"/>
          <w:szCs w:val="24"/>
        </w:rPr>
        <w:t xml:space="preserve">Improve access to NATL nature trails </w:t>
      </w:r>
      <w:r w:rsidR="00C7442F" w:rsidRPr="00320370">
        <w:rPr>
          <w:rFonts w:ascii="Times New Roman" w:hAnsi="Times New Roman"/>
          <w:strike/>
          <w:sz w:val="24"/>
          <w:szCs w:val="24"/>
        </w:rPr>
        <w:t xml:space="preserve">from Cultural Plaza </w:t>
      </w:r>
      <w:r w:rsidRPr="00320370">
        <w:rPr>
          <w:rFonts w:ascii="Times New Roman" w:hAnsi="Times New Roman"/>
          <w:strike/>
          <w:sz w:val="24"/>
          <w:szCs w:val="24"/>
        </w:rPr>
        <w:t>for those with disabilities. New boardwalk/ramp from Cultural Plaza entrance</w:t>
      </w:r>
      <w:r w:rsidR="00C7442F" w:rsidRPr="00320370">
        <w:rPr>
          <w:rFonts w:ascii="Times New Roman" w:hAnsi="Times New Roman"/>
          <w:strike/>
          <w:sz w:val="24"/>
          <w:szCs w:val="24"/>
        </w:rPr>
        <w:t>, curb dropped</w:t>
      </w:r>
      <w:r w:rsidRPr="00320370">
        <w:rPr>
          <w:rFonts w:ascii="Times New Roman" w:hAnsi="Times New Roman"/>
          <w:strike/>
          <w:sz w:val="24"/>
          <w:szCs w:val="24"/>
        </w:rPr>
        <w:t xml:space="preserve"> and all trails trimmed to 80 inches in height</w:t>
      </w:r>
      <w:r w:rsidR="00C7442F" w:rsidRPr="00320370">
        <w:rPr>
          <w:rFonts w:ascii="Times New Roman" w:hAnsi="Times New Roman"/>
          <w:strike/>
          <w:sz w:val="24"/>
          <w:szCs w:val="24"/>
        </w:rPr>
        <w:t xml:space="preserve"> to be compliant with the Americans with Disabilities Act (ADA)</w:t>
      </w:r>
      <w:r w:rsidRPr="00320370">
        <w:rPr>
          <w:rFonts w:ascii="Times New Roman" w:hAnsi="Times New Roman"/>
          <w:strike/>
          <w:sz w:val="24"/>
          <w:szCs w:val="24"/>
        </w:rPr>
        <w:t>. (Trimming has been initiated and we are awaiting a quote from a contractor for the boardwalk/ramp.)</w:t>
      </w:r>
      <w:r w:rsidR="006D48FC" w:rsidRPr="00320370">
        <w:rPr>
          <w:rFonts w:ascii="Times New Roman" w:hAnsi="Times New Roman"/>
          <w:sz w:val="24"/>
          <w:szCs w:val="24"/>
        </w:rPr>
        <w:t xml:space="preserve"> </w:t>
      </w:r>
      <w:r w:rsidR="006D48FC" w:rsidRPr="00320370">
        <w:rPr>
          <w:rFonts w:ascii="Times New Roman" w:hAnsi="Times New Roman"/>
          <w:color w:val="FF0000"/>
          <w:sz w:val="24"/>
          <w:szCs w:val="24"/>
        </w:rPr>
        <w:t>Completed 2015.</w:t>
      </w:r>
    </w:p>
    <w:p w14:paraId="544BCD74" w14:textId="77777777" w:rsidR="00163F30" w:rsidRPr="001E0509" w:rsidRDefault="00163F30" w:rsidP="00163F30">
      <w:pPr>
        <w:pStyle w:val="PlainText"/>
        <w:rPr>
          <w:rFonts w:ascii="Times New Roman" w:hAnsi="Times New Roman"/>
          <w:b/>
          <w:sz w:val="24"/>
          <w:szCs w:val="24"/>
        </w:rPr>
      </w:pPr>
    </w:p>
    <w:p w14:paraId="7B15BBCB" w14:textId="77777777" w:rsidR="00163F30" w:rsidRPr="001E0509" w:rsidRDefault="00163F30" w:rsidP="00163F30">
      <w:pPr>
        <w:pStyle w:val="PlainText"/>
        <w:rPr>
          <w:rFonts w:ascii="Times New Roman" w:hAnsi="Times New Roman"/>
          <w:b/>
          <w:sz w:val="24"/>
          <w:szCs w:val="24"/>
        </w:rPr>
      </w:pPr>
      <w:r w:rsidRPr="001E0509">
        <w:rPr>
          <w:rFonts w:ascii="Times New Roman" w:hAnsi="Times New Roman"/>
          <w:b/>
          <w:sz w:val="24"/>
          <w:szCs w:val="24"/>
        </w:rPr>
        <w:t xml:space="preserve">B. Instituting remote access (and security) and real-time online interaction with NATL </w:t>
      </w:r>
    </w:p>
    <w:p w14:paraId="0BD26717" w14:textId="77777777" w:rsidR="00163F30" w:rsidRPr="001E0509" w:rsidRDefault="00163F30" w:rsidP="00163F30">
      <w:pPr>
        <w:pStyle w:val="PlainText"/>
        <w:rPr>
          <w:rFonts w:ascii="Times New Roman" w:hAnsi="Times New Roman"/>
          <w:sz w:val="24"/>
          <w:szCs w:val="24"/>
        </w:rPr>
      </w:pPr>
    </w:p>
    <w:p w14:paraId="21C99913" w14:textId="77777777" w:rsidR="00163F30" w:rsidRPr="001E0509" w:rsidRDefault="00163F30" w:rsidP="00163F30">
      <w:pPr>
        <w:pStyle w:val="PlainText"/>
        <w:numPr>
          <w:ilvl w:val="0"/>
          <w:numId w:val="5"/>
        </w:numPr>
        <w:spacing w:after="120"/>
        <w:rPr>
          <w:rFonts w:ascii="Times New Roman" w:hAnsi="Times New Roman"/>
          <w:strike/>
          <w:sz w:val="24"/>
          <w:szCs w:val="24"/>
        </w:rPr>
      </w:pPr>
      <w:r w:rsidRPr="001E0509">
        <w:rPr>
          <w:rFonts w:ascii="Times New Roman" w:hAnsi="Times New Roman"/>
          <w:strike/>
          <w:sz w:val="24"/>
          <w:szCs w:val="24"/>
        </w:rPr>
        <w:t xml:space="preserve">Update the look of the NATL website while improving its usefulness as a distance natural laboratory. This change will maintain the historical information on the website now; it will not be lost in the change--just repackaged. </w:t>
      </w:r>
      <w:r w:rsidRPr="001E0509">
        <w:rPr>
          <w:rFonts w:ascii="Times New Roman" w:hAnsi="Times New Roman"/>
          <w:color w:val="FF0000"/>
          <w:sz w:val="24"/>
          <w:szCs w:val="24"/>
        </w:rPr>
        <w:t xml:space="preserve">Completed 2012. </w:t>
      </w:r>
      <w:r w:rsidRPr="001E0509">
        <w:rPr>
          <w:rFonts w:ascii="Times New Roman" w:hAnsi="Times New Roman"/>
          <w:strike/>
          <w:sz w:val="24"/>
          <w:szCs w:val="24"/>
        </w:rPr>
        <w:t>Website additions could include a NATL "virtual collection"/species inventory with photos and audio recordings of sounds such as resident bird, frog and insect calls for groups interested in taking virtual field trips.</w:t>
      </w:r>
      <w:r w:rsidRPr="001E0509">
        <w:rPr>
          <w:rFonts w:ascii="Times New Roman" w:hAnsi="Times New Roman"/>
          <w:sz w:val="24"/>
          <w:szCs w:val="24"/>
        </w:rPr>
        <w:t xml:space="preserve"> </w:t>
      </w:r>
      <w:r w:rsidRPr="001E0509">
        <w:rPr>
          <w:rFonts w:ascii="Times New Roman" w:hAnsi="Times New Roman"/>
          <w:color w:val="FF0000"/>
          <w:sz w:val="24"/>
          <w:szCs w:val="24"/>
        </w:rPr>
        <w:t>Completed 2013.</w:t>
      </w:r>
    </w:p>
    <w:p w14:paraId="4E023ED3" w14:textId="3C485F4A" w:rsidR="00163F30" w:rsidRPr="001E0509" w:rsidRDefault="00163F30" w:rsidP="00163F30">
      <w:pPr>
        <w:pStyle w:val="PlainText"/>
        <w:numPr>
          <w:ilvl w:val="0"/>
          <w:numId w:val="5"/>
        </w:numPr>
        <w:spacing w:after="120"/>
        <w:rPr>
          <w:rFonts w:ascii="Times New Roman" w:hAnsi="Times New Roman"/>
          <w:i/>
          <w:strike/>
          <w:sz w:val="24"/>
          <w:szCs w:val="24"/>
        </w:rPr>
      </w:pPr>
      <w:r w:rsidRPr="001E0509">
        <w:rPr>
          <w:rFonts w:ascii="Times New Roman" w:hAnsi="Times New Roman"/>
          <w:strike/>
          <w:sz w:val="24"/>
          <w:szCs w:val="24"/>
        </w:rPr>
        <w:t>Complete and enhance Wi-Fi coverage in NATL. With this,</w:t>
      </w:r>
      <w:r w:rsidRPr="001E0509">
        <w:rPr>
          <w:rFonts w:ascii="Times New Roman" w:hAnsi="Times New Roman"/>
          <w:strike/>
          <w:color w:val="FF0000"/>
          <w:sz w:val="24"/>
          <w:szCs w:val="24"/>
        </w:rPr>
        <w:t xml:space="preserve"> </w:t>
      </w:r>
      <w:r w:rsidRPr="001E0509">
        <w:rPr>
          <w:rFonts w:ascii="Times New Roman" w:hAnsi="Times New Roman"/>
          <w:strike/>
          <w:sz w:val="24"/>
          <w:szCs w:val="24"/>
        </w:rPr>
        <w:t xml:space="preserve">we could lead live tours of NATL using camera abilities built into iPads and other electronic devices. This would allow teachers and students the ability to direct the tour by asking their NATL tour guide to zoom in on subjects of interest. This would be a wonderful opportunity for our students in the ecotourism track to lead tours for students around the world. </w:t>
      </w:r>
      <w:r w:rsidRPr="001E0509">
        <w:rPr>
          <w:rFonts w:ascii="Times New Roman" w:hAnsi="Times New Roman"/>
          <w:color w:val="FF0000"/>
          <w:sz w:val="24"/>
          <w:szCs w:val="24"/>
        </w:rPr>
        <w:t>Completed 201</w:t>
      </w:r>
      <w:r w:rsidR="00F039F8" w:rsidRPr="001E0509">
        <w:rPr>
          <w:rFonts w:ascii="Times New Roman" w:hAnsi="Times New Roman"/>
          <w:color w:val="FF0000"/>
          <w:sz w:val="24"/>
          <w:szCs w:val="24"/>
        </w:rPr>
        <w:t>4</w:t>
      </w:r>
      <w:r w:rsidRPr="001E0509">
        <w:rPr>
          <w:rFonts w:ascii="Times New Roman" w:hAnsi="Times New Roman"/>
          <w:color w:val="FF0000"/>
          <w:sz w:val="24"/>
          <w:szCs w:val="24"/>
        </w:rPr>
        <w:t>.</w:t>
      </w:r>
    </w:p>
    <w:p w14:paraId="47310516" w14:textId="2D1564AE" w:rsidR="00163F30" w:rsidRPr="00320370" w:rsidRDefault="00163F30" w:rsidP="00163F30">
      <w:pPr>
        <w:pStyle w:val="PlainText"/>
        <w:numPr>
          <w:ilvl w:val="0"/>
          <w:numId w:val="5"/>
        </w:numPr>
        <w:spacing w:after="120"/>
        <w:rPr>
          <w:rFonts w:ascii="Times New Roman" w:hAnsi="Times New Roman"/>
          <w:sz w:val="24"/>
          <w:szCs w:val="24"/>
        </w:rPr>
      </w:pPr>
      <w:r w:rsidRPr="00320370">
        <w:rPr>
          <w:rFonts w:ascii="Times New Roman" w:hAnsi="Times New Roman"/>
          <w:sz w:val="24"/>
          <w:szCs w:val="24"/>
        </w:rPr>
        <w:t xml:space="preserve">Install webcams in NATL at carefully selected venues. These cameras could be used by researchers studying animal behavior in NATL as well as giving access to NATL to teachers in their classrooms. Example of broadcasts: </w:t>
      </w:r>
      <w:hyperlink r:id="rId20" w:history="1">
        <w:r w:rsidRPr="00320370">
          <w:rPr>
            <w:rStyle w:val="Hyperlink"/>
            <w:rFonts w:ascii="Times New Roman" w:hAnsi="Times New Roman"/>
            <w:sz w:val="24"/>
            <w:szCs w:val="24"/>
          </w:rPr>
          <w:t>LINK</w:t>
        </w:r>
      </w:hyperlink>
    </w:p>
    <w:p w14:paraId="2565CA2F" w14:textId="0E731CE3" w:rsidR="00163F30" w:rsidRDefault="00163F30" w:rsidP="00163F30">
      <w:pPr>
        <w:pStyle w:val="PlainText"/>
        <w:numPr>
          <w:ilvl w:val="0"/>
          <w:numId w:val="5"/>
        </w:numPr>
        <w:spacing w:after="120"/>
        <w:rPr>
          <w:rFonts w:ascii="Times New Roman" w:hAnsi="Times New Roman"/>
          <w:sz w:val="24"/>
          <w:szCs w:val="24"/>
        </w:rPr>
      </w:pPr>
      <w:r w:rsidRPr="001E0509">
        <w:rPr>
          <w:rFonts w:ascii="Times New Roman" w:hAnsi="Times New Roman"/>
          <w:sz w:val="24"/>
          <w:szCs w:val="24"/>
        </w:rPr>
        <w:t>In partnership with FLMNH, develop a program usin</w:t>
      </w:r>
      <w:r w:rsidR="000405AE">
        <w:rPr>
          <w:rFonts w:ascii="Times New Roman" w:hAnsi="Times New Roman"/>
          <w:sz w:val="24"/>
          <w:szCs w:val="24"/>
        </w:rPr>
        <w:t>g an interactive whiteboard (e.</w:t>
      </w:r>
      <w:r w:rsidRPr="001E0509">
        <w:rPr>
          <w:rFonts w:ascii="Times New Roman" w:hAnsi="Times New Roman"/>
          <w:sz w:val="24"/>
          <w:szCs w:val="24"/>
        </w:rPr>
        <w:t>g., SMART board) to use digital material from NATL to involve K-12 students in learning about ecological concepts and problems. Including grade-level specific, standards-based curriculum materials (field investigation activities) that can be implemented as part of school field trips or summer enrichment programs.  Make available as downloadable files for use by home schooled children, scout groups and others.</w:t>
      </w:r>
    </w:p>
    <w:p w14:paraId="2C19E391" w14:textId="49F93798" w:rsidR="002767B1" w:rsidRPr="001E0509" w:rsidRDefault="002767B1" w:rsidP="00163F30">
      <w:pPr>
        <w:pStyle w:val="PlainText"/>
        <w:numPr>
          <w:ilvl w:val="0"/>
          <w:numId w:val="5"/>
        </w:numPr>
        <w:spacing w:after="120"/>
        <w:rPr>
          <w:rFonts w:ascii="Times New Roman" w:hAnsi="Times New Roman"/>
          <w:sz w:val="24"/>
          <w:szCs w:val="24"/>
        </w:rPr>
      </w:pPr>
      <w:r>
        <w:rPr>
          <w:rFonts w:ascii="Times New Roman" w:hAnsi="Times New Roman"/>
          <w:sz w:val="24"/>
          <w:szCs w:val="24"/>
        </w:rPr>
        <w:t xml:space="preserve"> Prepare pre-recorded guided tours that will be filmed and then available online for those that cannot visit NATL in person. Offer live guided tours for schools and other groups of people that would not be able to visit NATL in person due to distance from the site or disability.</w:t>
      </w:r>
    </w:p>
    <w:p w14:paraId="4D0A35E7" w14:textId="77777777" w:rsidR="00163F30" w:rsidRPr="001E0509" w:rsidRDefault="00163F30" w:rsidP="00163F30">
      <w:pPr>
        <w:pStyle w:val="PlainText"/>
        <w:rPr>
          <w:rFonts w:ascii="Times New Roman" w:hAnsi="Times New Roman"/>
          <w:sz w:val="24"/>
          <w:szCs w:val="24"/>
        </w:rPr>
      </w:pPr>
    </w:p>
    <w:p w14:paraId="1BC2CE0A" w14:textId="77777777" w:rsidR="00163F30" w:rsidRPr="001E0509" w:rsidRDefault="00163F30" w:rsidP="00163F30">
      <w:pPr>
        <w:pStyle w:val="PlainText"/>
        <w:rPr>
          <w:rFonts w:ascii="Times New Roman" w:hAnsi="Times New Roman"/>
          <w:sz w:val="24"/>
          <w:szCs w:val="24"/>
        </w:rPr>
      </w:pPr>
      <w:r w:rsidRPr="001E0509">
        <w:rPr>
          <w:rFonts w:ascii="Times New Roman" w:hAnsi="Times New Roman"/>
          <w:b/>
          <w:sz w:val="24"/>
          <w:szCs w:val="24"/>
        </w:rPr>
        <w:t>C. Enhancing the research and teaching usage of NATL</w:t>
      </w:r>
      <w:r w:rsidRPr="001E0509">
        <w:rPr>
          <w:rFonts w:ascii="Times New Roman" w:hAnsi="Times New Roman"/>
          <w:sz w:val="24"/>
          <w:szCs w:val="24"/>
        </w:rPr>
        <w:t xml:space="preserve"> </w:t>
      </w:r>
    </w:p>
    <w:p w14:paraId="1B67176C" w14:textId="77777777" w:rsidR="00163F30" w:rsidRPr="001E0509" w:rsidRDefault="00163F30" w:rsidP="00163F30">
      <w:pPr>
        <w:pStyle w:val="PlainText"/>
        <w:rPr>
          <w:rFonts w:ascii="Times New Roman" w:hAnsi="Times New Roman"/>
          <w:sz w:val="24"/>
          <w:szCs w:val="24"/>
        </w:rPr>
      </w:pPr>
    </w:p>
    <w:p w14:paraId="3C548C61" w14:textId="76B1813F" w:rsidR="004A01E6" w:rsidRPr="003B7A19" w:rsidRDefault="00163F30" w:rsidP="003B7A19">
      <w:pPr>
        <w:pStyle w:val="PlainText"/>
        <w:rPr>
          <w:rFonts w:ascii="Times New Roman" w:hAnsi="Times New Roman"/>
          <w:sz w:val="24"/>
          <w:szCs w:val="24"/>
        </w:rPr>
      </w:pPr>
      <w:r w:rsidRPr="001E0509">
        <w:rPr>
          <w:rFonts w:ascii="Times New Roman" w:hAnsi="Times New Roman"/>
          <w:sz w:val="24"/>
          <w:szCs w:val="24"/>
        </w:rPr>
        <w:t xml:space="preserve">$10,000 a year instituting a seed money grant program ($500-$5,000 grants) to foster data collection, proposal submissions and distance curriculum development utilizing NATL. Distance curriculum developed using seed grant funding would be made freely available on the NATL </w:t>
      </w:r>
      <w:r w:rsidRPr="001E0509">
        <w:rPr>
          <w:rFonts w:ascii="Times New Roman" w:hAnsi="Times New Roman"/>
          <w:sz w:val="24"/>
          <w:szCs w:val="24"/>
        </w:rPr>
        <w:lastRenderedPageBreak/>
        <w:t xml:space="preserve">website. $1,000 per year earmarked for a grant that would support one or more citizen science projects in NATL. Citizen </w:t>
      </w:r>
      <w:r w:rsidR="008775E6" w:rsidRPr="001E0509">
        <w:rPr>
          <w:rFonts w:ascii="Times New Roman" w:hAnsi="Times New Roman"/>
          <w:sz w:val="24"/>
          <w:szCs w:val="24"/>
        </w:rPr>
        <w:t>Science</w:t>
      </w:r>
      <w:r w:rsidRPr="001E0509">
        <w:rPr>
          <w:rFonts w:ascii="Times New Roman" w:hAnsi="Times New Roman"/>
          <w:sz w:val="24"/>
          <w:szCs w:val="24"/>
        </w:rPr>
        <w:t xml:space="preserve"> projects could fund some NATL specific ideas as well as support the partnership of NATL with national initiatives.</w:t>
      </w:r>
    </w:p>
    <w:p w14:paraId="1C8BCF44" w14:textId="77777777" w:rsidR="004F4E07" w:rsidRDefault="004F4E07" w:rsidP="006353A7">
      <w:pPr>
        <w:spacing w:after="0" w:line="240" w:lineRule="auto"/>
        <w:rPr>
          <w:rFonts w:ascii="Times New Roman" w:hAnsi="Times New Roman" w:cs="Times New Roman"/>
          <w:b/>
          <w:bCs/>
          <w:sz w:val="24"/>
          <w:szCs w:val="24"/>
        </w:rPr>
      </w:pPr>
    </w:p>
    <w:p w14:paraId="5A8E703D" w14:textId="77777777" w:rsidR="00AF2C6B" w:rsidRDefault="00AF2C6B" w:rsidP="006353A7">
      <w:pPr>
        <w:spacing w:after="0" w:line="240" w:lineRule="auto"/>
        <w:rPr>
          <w:rFonts w:ascii="Times New Roman" w:hAnsi="Times New Roman" w:cs="Times New Roman"/>
          <w:b/>
          <w:bCs/>
          <w:sz w:val="24"/>
          <w:szCs w:val="24"/>
        </w:rPr>
      </w:pPr>
    </w:p>
    <w:p w14:paraId="2574C454" w14:textId="77777777" w:rsidR="00AF2C6B" w:rsidRDefault="00AF2C6B" w:rsidP="006353A7">
      <w:pPr>
        <w:spacing w:after="0" w:line="240" w:lineRule="auto"/>
        <w:rPr>
          <w:rFonts w:ascii="Times New Roman" w:hAnsi="Times New Roman" w:cs="Times New Roman"/>
          <w:b/>
          <w:bCs/>
          <w:sz w:val="24"/>
          <w:szCs w:val="24"/>
        </w:rPr>
      </w:pPr>
    </w:p>
    <w:p w14:paraId="0B9CA123" w14:textId="77777777" w:rsidR="00AF2C6B" w:rsidRDefault="00AF2C6B" w:rsidP="006353A7">
      <w:pPr>
        <w:spacing w:after="0" w:line="240" w:lineRule="auto"/>
        <w:rPr>
          <w:rFonts w:ascii="Times New Roman" w:hAnsi="Times New Roman" w:cs="Times New Roman"/>
          <w:b/>
          <w:bCs/>
          <w:sz w:val="24"/>
          <w:szCs w:val="24"/>
        </w:rPr>
      </w:pPr>
    </w:p>
    <w:p w14:paraId="12DE6E4B" w14:textId="77777777" w:rsidR="00AF2C6B" w:rsidRDefault="00AF2C6B" w:rsidP="006353A7">
      <w:pPr>
        <w:spacing w:after="0" w:line="240" w:lineRule="auto"/>
        <w:rPr>
          <w:rFonts w:ascii="Times New Roman" w:hAnsi="Times New Roman" w:cs="Times New Roman"/>
          <w:b/>
          <w:bCs/>
          <w:sz w:val="24"/>
          <w:szCs w:val="24"/>
        </w:rPr>
      </w:pPr>
    </w:p>
    <w:p w14:paraId="7A39FE05" w14:textId="77777777" w:rsidR="00AF2C6B" w:rsidRDefault="00AF2C6B" w:rsidP="006353A7">
      <w:pPr>
        <w:spacing w:after="0" w:line="240" w:lineRule="auto"/>
        <w:rPr>
          <w:rFonts w:ascii="Times New Roman" w:hAnsi="Times New Roman" w:cs="Times New Roman"/>
          <w:b/>
          <w:bCs/>
          <w:sz w:val="24"/>
          <w:szCs w:val="24"/>
        </w:rPr>
      </w:pPr>
    </w:p>
    <w:p w14:paraId="1DD310A9" w14:textId="77777777" w:rsidR="00AF2C6B" w:rsidRDefault="00AF2C6B" w:rsidP="006353A7">
      <w:pPr>
        <w:spacing w:after="0" w:line="240" w:lineRule="auto"/>
        <w:rPr>
          <w:rFonts w:ascii="Times New Roman" w:hAnsi="Times New Roman" w:cs="Times New Roman"/>
          <w:b/>
          <w:bCs/>
          <w:sz w:val="24"/>
          <w:szCs w:val="24"/>
        </w:rPr>
      </w:pPr>
    </w:p>
    <w:p w14:paraId="4532ED33" w14:textId="77777777" w:rsidR="00AF2C6B" w:rsidRDefault="00AF2C6B" w:rsidP="006353A7">
      <w:pPr>
        <w:spacing w:after="0" w:line="240" w:lineRule="auto"/>
        <w:rPr>
          <w:rFonts w:ascii="Times New Roman" w:hAnsi="Times New Roman" w:cs="Times New Roman"/>
          <w:b/>
          <w:bCs/>
          <w:sz w:val="24"/>
          <w:szCs w:val="24"/>
        </w:rPr>
      </w:pPr>
    </w:p>
    <w:p w14:paraId="4DC29425" w14:textId="77777777" w:rsidR="00AF2C6B" w:rsidRDefault="00AF2C6B" w:rsidP="006353A7">
      <w:pPr>
        <w:spacing w:after="0" w:line="240" w:lineRule="auto"/>
        <w:rPr>
          <w:rFonts w:ascii="Times New Roman" w:hAnsi="Times New Roman" w:cs="Times New Roman"/>
          <w:b/>
          <w:bCs/>
          <w:sz w:val="24"/>
          <w:szCs w:val="24"/>
        </w:rPr>
      </w:pPr>
    </w:p>
    <w:p w14:paraId="3CBA2862" w14:textId="77777777" w:rsidR="00AF2C6B" w:rsidRDefault="00AF2C6B" w:rsidP="006353A7">
      <w:pPr>
        <w:spacing w:after="0" w:line="240" w:lineRule="auto"/>
        <w:rPr>
          <w:rFonts w:ascii="Times New Roman" w:hAnsi="Times New Roman" w:cs="Times New Roman"/>
          <w:b/>
          <w:bCs/>
          <w:sz w:val="24"/>
          <w:szCs w:val="24"/>
        </w:rPr>
      </w:pPr>
    </w:p>
    <w:p w14:paraId="4CAC0261" w14:textId="77777777" w:rsidR="00AF2C6B" w:rsidRDefault="00AF2C6B" w:rsidP="006353A7">
      <w:pPr>
        <w:spacing w:after="0" w:line="240" w:lineRule="auto"/>
        <w:rPr>
          <w:rFonts w:ascii="Times New Roman" w:hAnsi="Times New Roman" w:cs="Times New Roman"/>
          <w:b/>
          <w:bCs/>
          <w:sz w:val="24"/>
          <w:szCs w:val="24"/>
        </w:rPr>
      </w:pPr>
    </w:p>
    <w:p w14:paraId="7DE427B7" w14:textId="77777777" w:rsidR="00AF2C6B" w:rsidRDefault="00AF2C6B" w:rsidP="006353A7">
      <w:pPr>
        <w:spacing w:after="0" w:line="240" w:lineRule="auto"/>
        <w:rPr>
          <w:rFonts w:ascii="Times New Roman" w:hAnsi="Times New Roman" w:cs="Times New Roman"/>
          <w:b/>
          <w:bCs/>
          <w:sz w:val="24"/>
          <w:szCs w:val="24"/>
        </w:rPr>
      </w:pPr>
    </w:p>
    <w:p w14:paraId="34D48793" w14:textId="77777777" w:rsidR="00AF2C6B" w:rsidRDefault="00AF2C6B" w:rsidP="006353A7">
      <w:pPr>
        <w:spacing w:after="0" w:line="240" w:lineRule="auto"/>
        <w:rPr>
          <w:rFonts w:ascii="Times New Roman" w:hAnsi="Times New Roman" w:cs="Times New Roman"/>
          <w:b/>
          <w:bCs/>
          <w:sz w:val="24"/>
          <w:szCs w:val="24"/>
        </w:rPr>
      </w:pPr>
    </w:p>
    <w:p w14:paraId="5861E20D" w14:textId="77777777" w:rsidR="00AF2C6B" w:rsidRDefault="00AF2C6B" w:rsidP="006353A7">
      <w:pPr>
        <w:spacing w:after="0" w:line="240" w:lineRule="auto"/>
        <w:rPr>
          <w:rFonts w:ascii="Times New Roman" w:hAnsi="Times New Roman" w:cs="Times New Roman"/>
          <w:b/>
          <w:bCs/>
          <w:sz w:val="24"/>
          <w:szCs w:val="24"/>
        </w:rPr>
      </w:pPr>
    </w:p>
    <w:p w14:paraId="3E29E9C9" w14:textId="77777777" w:rsidR="00AF2C6B" w:rsidRDefault="00AF2C6B" w:rsidP="006353A7">
      <w:pPr>
        <w:spacing w:after="0" w:line="240" w:lineRule="auto"/>
        <w:rPr>
          <w:rFonts w:ascii="Times New Roman" w:hAnsi="Times New Roman" w:cs="Times New Roman"/>
          <w:b/>
          <w:bCs/>
          <w:sz w:val="24"/>
          <w:szCs w:val="24"/>
        </w:rPr>
      </w:pPr>
    </w:p>
    <w:p w14:paraId="68FA8E6C" w14:textId="77777777" w:rsidR="00AF2C6B" w:rsidRDefault="00AF2C6B" w:rsidP="006353A7">
      <w:pPr>
        <w:spacing w:after="0" w:line="240" w:lineRule="auto"/>
        <w:rPr>
          <w:rFonts w:ascii="Times New Roman" w:hAnsi="Times New Roman" w:cs="Times New Roman"/>
          <w:b/>
          <w:bCs/>
          <w:sz w:val="24"/>
          <w:szCs w:val="24"/>
        </w:rPr>
      </w:pPr>
    </w:p>
    <w:p w14:paraId="6F36AD3B" w14:textId="77777777" w:rsidR="00AF2C6B" w:rsidRDefault="00AF2C6B" w:rsidP="006353A7">
      <w:pPr>
        <w:spacing w:after="0" w:line="240" w:lineRule="auto"/>
        <w:rPr>
          <w:rFonts w:ascii="Times New Roman" w:hAnsi="Times New Roman" w:cs="Times New Roman"/>
          <w:b/>
          <w:bCs/>
          <w:sz w:val="24"/>
          <w:szCs w:val="24"/>
        </w:rPr>
      </w:pPr>
    </w:p>
    <w:p w14:paraId="1FA0B522" w14:textId="77777777" w:rsidR="00AF2C6B" w:rsidRDefault="00AF2C6B" w:rsidP="006353A7">
      <w:pPr>
        <w:spacing w:after="0" w:line="240" w:lineRule="auto"/>
        <w:rPr>
          <w:rFonts w:ascii="Times New Roman" w:hAnsi="Times New Roman" w:cs="Times New Roman"/>
          <w:b/>
          <w:bCs/>
          <w:sz w:val="24"/>
          <w:szCs w:val="24"/>
        </w:rPr>
      </w:pPr>
    </w:p>
    <w:p w14:paraId="7351A733" w14:textId="77777777" w:rsidR="00AF2C6B" w:rsidRDefault="00AF2C6B" w:rsidP="006353A7">
      <w:pPr>
        <w:spacing w:after="0" w:line="240" w:lineRule="auto"/>
        <w:rPr>
          <w:rFonts w:ascii="Times New Roman" w:hAnsi="Times New Roman" w:cs="Times New Roman"/>
          <w:b/>
          <w:bCs/>
          <w:sz w:val="24"/>
          <w:szCs w:val="24"/>
        </w:rPr>
      </w:pPr>
    </w:p>
    <w:p w14:paraId="1E88452B" w14:textId="77777777" w:rsidR="00AF2C6B" w:rsidRDefault="00AF2C6B" w:rsidP="006353A7">
      <w:pPr>
        <w:spacing w:after="0" w:line="240" w:lineRule="auto"/>
        <w:rPr>
          <w:rFonts w:ascii="Times New Roman" w:hAnsi="Times New Roman" w:cs="Times New Roman"/>
          <w:b/>
          <w:bCs/>
          <w:sz w:val="24"/>
          <w:szCs w:val="24"/>
        </w:rPr>
      </w:pPr>
    </w:p>
    <w:p w14:paraId="6CD23CD7" w14:textId="77777777" w:rsidR="00AF2C6B" w:rsidRDefault="00AF2C6B" w:rsidP="006353A7">
      <w:pPr>
        <w:spacing w:after="0" w:line="240" w:lineRule="auto"/>
        <w:rPr>
          <w:rFonts w:ascii="Times New Roman" w:hAnsi="Times New Roman" w:cs="Times New Roman"/>
          <w:b/>
          <w:bCs/>
          <w:sz w:val="24"/>
          <w:szCs w:val="24"/>
        </w:rPr>
      </w:pPr>
    </w:p>
    <w:p w14:paraId="5874E31D" w14:textId="77777777" w:rsidR="00AF2C6B" w:rsidRDefault="00AF2C6B" w:rsidP="006353A7">
      <w:pPr>
        <w:spacing w:after="0" w:line="240" w:lineRule="auto"/>
        <w:rPr>
          <w:rFonts w:ascii="Times New Roman" w:hAnsi="Times New Roman" w:cs="Times New Roman"/>
          <w:b/>
          <w:bCs/>
          <w:sz w:val="24"/>
          <w:szCs w:val="24"/>
        </w:rPr>
      </w:pPr>
    </w:p>
    <w:p w14:paraId="1739B5AA" w14:textId="77777777" w:rsidR="00AF2C6B" w:rsidRDefault="00AF2C6B" w:rsidP="006353A7">
      <w:pPr>
        <w:spacing w:after="0" w:line="240" w:lineRule="auto"/>
        <w:rPr>
          <w:rFonts w:ascii="Times New Roman" w:hAnsi="Times New Roman" w:cs="Times New Roman"/>
          <w:b/>
          <w:bCs/>
          <w:sz w:val="24"/>
          <w:szCs w:val="24"/>
        </w:rPr>
      </w:pPr>
    </w:p>
    <w:p w14:paraId="1BFB0457" w14:textId="77777777" w:rsidR="00AF2C6B" w:rsidRDefault="00AF2C6B" w:rsidP="006353A7">
      <w:pPr>
        <w:spacing w:after="0" w:line="240" w:lineRule="auto"/>
        <w:rPr>
          <w:rFonts w:ascii="Times New Roman" w:hAnsi="Times New Roman" w:cs="Times New Roman"/>
          <w:b/>
          <w:bCs/>
          <w:sz w:val="24"/>
          <w:szCs w:val="24"/>
        </w:rPr>
      </w:pPr>
    </w:p>
    <w:p w14:paraId="07E23F52" w14:textId="77777777" w:rsidR="00AF2C6B" w:rsidRDefault="00AF2C6B" w:rsidP="006353A7">
      <w:pPr>
        <w:spacing w:after="0" w:line="240" w:lineRule="auto"/>
        <w:rPr>
          <w:rFonts w:ascii="Times New Roman" w:hAnsi="Times New Roman" w:cs="Times New Roman"/>
          <w:b/>
          <w:bCs/>
          <w:sz w:val="24"/>
          <w:szCs w:val="24"/>
        </w:rPr>
      </w:pPr>
    </w:p>
    <w:p w14:paraId="0DA3EBBB" w14:textId="77777777" w:rsidR="00AF2C6B" w:rsidRDefault="00AF2C6B" w:rsidP="006353A7">
      <w:pPr>
        <w:spacing w:after="0" w:line="240" w:lineRule="auto"/>
        <w:rPr>
          <w:rFonts w:ascii="Times New Roman" w:hAnsi="Times New Roman" w:cs="Times New Roman"/>
          <w:b/>
          <w:bCs/>
          <w:sz w:val="24"/>
          <w:szCs w:val="24"/>
        </w:rPr>
      </w:pPr>
    </w:p>
    <w:p w14:paraId="64972E96" w14:textId="77777777" w:rsidR="00AF2C6B" w:rsidRDefault="00AF2C6B" w:rsidP="006353A7">
      <w:pPr>
        <w:spacing w:after="0" w:line="240" w:lineRule="auto"/>
        <w:rPr>
          <w:rFonts w:ascii="Times New Roman" w:hAnsi="Times New Roman" w:cs="Times New Roman"/>
          <w:b/>
          <w:bCs/>
          <w:sz w:val="24"/>
          <w:szCs w:val="24"/>
        </w:rPr>
      </w:pPr>
    </w:p>
    <w:p w14:paraId="16E31F8A" w14:textId="77777777" w:rsidR="00AF2C6B" w:rsidRDefault="00AF2C6B" w:rsidP="006353A7">
      <w:pPr>
        <w:spacing w:after="0" w:line="240" w:lineRule="auto"/>
        <w:rPr>
          <w:rFonts w:ascii="Times New Roman" w:hAnsi="Times New Roman" w:cs="Times New Roman"/>
          <w:b/>
          <w:bCs/>
          <w:sz w:val="24"/>
          <w:szCs w:val="24"/>
        </w:rPr>
      </w:pPr>
    </w:p>
    <w:p w14:paraId="223DABF4" w14:textId="77777777" w:rsidR="00AF2C6B" w:rsidRDefault="00AF2C6B" w:rsidP="006353A7">
      <w:pPr>
        <w:spacing w:after="0" w:line="240" w:lineRule="auto"/>
        <w:rPr>
          <w:rFonts w:ascii="Times New Roman" w:hAnsi="Times New Roman" w:cs="Times New Roman"/>
          <w:b/>
          <w:bCs/>
          <w:sz w:val="24"/>
          <w:szCs w:val="24"/>
        </w:rPr>
      </w:pPr>
    </w:p>
    <w:p w14:paraId="32FA79AC" w14:textId="77777777" w:rsidR="00AF2C6B" w:rsidRDefault="00AF2C6B" w:rsidP="006353A7">
      <w:pPr>
        <w:spacing w:after="0" w:line="240" w:lineRule="auto"/>
        <w:rPr>
          <w:rFonts w:ascii="Times New Roman" w:hAnsi="Times New Roman" w:cs="Times New Roman"/>
          <w:b/>
          <w:bCs/>
          <w:sz w:val="24"/>
          <w:szCs w:val="24"/>
        </w:rPr>
      </w:pPr>
    </w:p>
    <w:p w14:paraId="4E1A80A5" w14:textId="77777777" w:rsidR="00AF2C6B" w:rsidRDefault="00AF2C6B" w:rsidP="006353A7">
      <w:pPr>
        <w:spacing w:after="0" w:line="240" w:lineRule="auto"/>
        <w:rPr>
          <w:rFonts w:ascii="Times New Roman" w:hAnsi="Times New Roman" w:cs="Times New Roman"/>
          <w:b/>
          <w:bCs/>
          <w:sz w:val="24"/>
          <w:szCs w:val="24"/>
        </w:rPr>
      </w:pPr>
    </w:p>
    <w:p w14:paraId="69C60684" w14:textId="77777777" w:rsidR="00AF2C6B" w:rsidRDefault="00AF2C6B" w:rsidP="006353A7">
      <w:pPr>
        <w:spacing w:after="0" w:line="240" w:lineRule="auto"/>
        <w:rPr>
          <w:rFonts w:ascii="Times New Roman" w:hAnsi="Times New Roman" w:cs="Times New Roman"/>
          <w:b/>
          <w:bCs/>
          <w:sz w:val="24"/>
          <w:szCs w:val="24"/>
        </w:rPr>
      </w:pPr>
    </w:p>
    <w:p w14:paraId="6CF4E837" w14:textId="77777777" w:rsidR="00AF2C6B" w:rsidRDefault="00AF2C6B" w:rsidP="006353A7">
      <w:pPr>
        <w:spacing w:after="0" w:line="240" w:lineRule="auto"/>
        <w:rPr>
          <w:rFonts w:ascii="Times New Roman" w:hAnsi="Times New Roman" w:cs="Times New Roman"/>
          <w:b/>
          <w:bCs/>
          <w:sz w:val="24"/>
          <w:szCs w:val="24"/>
        </w:rPr>
      </w:pPr>
    </w:p>
    <w:p w14:paraId="0A7D8643" w14:textId="77777777" w:rsidR="00AF2C6B" w:rsidRDefault="00AF2C6B" w:rsidP="006353A7">
      <w:pPr>
        <w:spacing w:after="0" w:line="240" w:lineRule="auto"/>
        <w:rPr>
          <w:rFonts w:ascii="Times New Roman" w:hAnsi="Times New Roman" w:cs="Times New Roman"/>
          <w:b/>
          <w:bCs/>
          <w:sz w:val="24"/>
          <w:szCs w:val="24"/>
        </w:rPr>
      </w:pPr>
    </w:p>
    <w:p w14:paraId="0C946A9F" w14:textId="77777777" w:rsidR="00AF2C6B" w:rsidRDefault="00AF2C6B" w:rsidP="006353A7">
      <w:pPr>
        <w:spacing w:after="0" w:line="240" w:lineRule="auto"/>
        <w:rPr>
          <w:rFonts w:ascii="Times New Roman" w:hAnsi="Times New Roman" w:cs="Times New Roman"/>
          <w:b/>
          <w:bCs/>
          <w:sz w:val="24"/>
          <w:szCs w:val="24"/>
        </w:rPr>
      </w:pPr>
    </w:p>
    <w:p w14:paraId="34CB04AB" w14:textId="77777777" w:rsidR="00AF2C6B" w:rsidRDefault="00AF2C6B" w:rsidP="006353A7">
      <w:pPr>
        <w:spacing w:after="0" w:line="240" w:lineRule="auto"/>
        <w:rPr>
          <w:rFonts w:ascii="Times New Roman" w:hAnsi="Times New Roman" w:cs="Times New Roman"/>
          <w:b/>
          <w:bCs/>
          <w:sz w:val="24"/>
          <w:szCs w:val="24"/>
        </w:rPr>
      </w:pPr>
    </w:p>
    <w:p w14:paraId="172C3FB9" w14:textId="77777777" w:rsidR="00D847F8" w:rsidRDefault="00D847F8" w:rsidP="006353A7">
      <w:pPr>
        <w:spacing w:after="0" w:line="240" w:lineRule="auto"/>
        <w:rPr>
          <w:rFonts w:ascii="Times New Roman" w:hAnsi="Times New Roman" w:cs="Times New Roman"/>
          <w:b/>
          <w:bCs/>
          <w:sz w:val="24"/>
          <w:szCs w:val="24"/>
        </w:rPr>
      </w:pPr>
    </w:p>
    <w:p w14:paraId="17955AB3" w14:textId="77777777" w:rsidR="00D847F8" w:rsidRDefault="00D847F8" w:rsidP="006353A7">
      <w:pPr>
        <w:spacing w:after="0" w:line="240" w:lineRule="auto"/>
        <w:rPr>
          <w:rFonts w:ascii="Times New Roman" w:hAnsi="Times New Roman" w:cs="Times New Roman"/>
          <w:b/>
          <w:bCs/>
          <w:sz w:val="24"/>
          <w:szCs w:val="24"/>
        </w:rPr>
      </w:pPr>
    </w:p>
    <w:p w14:paraId="57C54B3C" w14:textId="77777777" w:rsidR="00D847F8" w:rsidRDefault="00D847F8" w:rsidP="006353A7">
      <w:pPr>
        <w:spacing w:after="0" w:line="240" w:lineRule="auto"/>
        <w:rPr>
          <w:rFonts w:ascii="Times New Roman" w:hAnsi="Times New Roman" w:cs="Times New Roman"/>
          <w:b/>
          <w:bCs/>
          <w:sz w:val="24"/>
          <w:szCs w:val="24"/>
        </w:rPr>
      </w:pPr>
    </w:p>
    <w:p w14:paraId="46E41E34" w14:textId="77777777" w:rsidR="00D847F8" w:rsidRDefault="00D847F8" w:rsidP="006353A7">
      <w:pPr>
        <w:spacing w:after="0" w:line="240" w:lineRule="auto"/>
        <w:rPr>
          <w:rFonts w:ascii="Times New Roman" w:hAnsi="Times New Roman" w:cs="Times New Roman"/>
          <w:b/>
          <w:bCs/>
          <w:sz w:val="24"/>
          <w:szCs w:val="24"/>
        </w:rPr>
      </w:pPr>
    </w:p>
    <w:p w14:paraId="38678FD3" w14:textId="77777777" w:rsidR="00D847F8" w:rsidRDefault="00D847F8" w:rsidP="006353A7">
      <w:pPr>
        <w:spacing w:after="0" w:line="240" w:lineRule="auto"/>
        <w:rPr>
          <w:rFonts w:ascii="Times New Roman" w:hAnsi="Times New Roman" w:cs="Times New Roman"/>
          <w:b/>
          <w:bCs/>
          <w:sz w:val="24"/>
          <w:szCs w:val="24"/>
        </w:rPr>
      </w:pPr>
    </w:p>
    <w:p w14:paraId="780570CF" w14:textId="77777777" w:rsidR="00D847F8" w:rsidRDefault="00D847F8" w:rsidP="006353A7">
      <w:pPr>
        <w:spacing w:after="0" w:line="240" w:lineRule="auto"/>
        <w:rPr>
          <w:rFonts w:ascii="Times New Roman" w:hAnsi="Times New Roman" w:cs="Times New Roman"/>
          <w:b/>
          <w:bCs/>
          <w:sz w:val="24"/>
          <w:szCs w:val="24"/>
        </w:rPr>
      </w:pPr>
    </w:p>
    <w:p w14:paraId="03C5A944" w14:textId="77777777" w:rsidR="00D847F8" w:rsidRDefault="00D847F8" w:rsidP="006353A7">
      <w:pPr>
        <w:spacing w:after="0" w:line="240" w:lineRule="auto"/>
        <w:rPr>
          <w:rFonts w:ascii="Times New Roman" w:hAnsi="Times New Roman" w:cs="Times New Roman"/>
          <w:b/>
          <w:bCs/>
          <w:sz w:val="24"/>
          <w:szCs w:val="24"/>
        </w:rPr>
      </w:pPr>
    </w:p>
    <w:p w14:paraId="50FB571D" w14:textId="77777777" w:rsidR="00D847F8" w:rsidRDefault="00D847F8" w:rsidP="006353A7">
      <w:pPr>
        <w:spacing w:after="0" w:line="240" w:lineRule="auto"/>
        <w:rPr>
          <w:rFonts w:ascii="Times New Roman" w:hAnsi="Times New Roman" w:cs="Times New Roman"/>
          <w:b/>
          <w:bCs/>
          <w:sz w:val="24"/>
          <w:szCs w:val="24"/>
        </w:rPr>
      </w:pPr>
    </w:p>
    <w:p w14:paraId="36EC91F8" w14:textId="4F2F098E" w:rsidR="006353A7" w:rsidRPr="001E0509" w:rsidRDefault="00AF2C6B" w:rsidP="006353A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Appendix 4: </w:t>
      </w:r>
      <w:r w:rsidR="006353A7" w:rsidRPr="001E0509">
        <w:rPr>
          <w:rFonts w:ascii="Times New Roman" w:hAnsi="Times New Roman" w:cs="Times New Roman"/>
          <w:b/>
          <w:bCs/>
          <w:sz w:val="24"/>
          <w:szCs w:val="24"/>
        </w:rPr>
        <w:t xml:space="preserve">People Counter Summary </w:t>
      </w:r>
    </w:p>
    <w:p w14:paraId="2CA8A3BF" w14:textId="77777777" w:rsidR="006353A7" w:rsidRPr="001E0509" w:rsidRDefault="006353A7" w:rsidP="006353A7">
      <w:pPr>
        <w:spacing w:after="0" w:line="240" w:lineRule="auto"/>
        <w:rPr>
          <w:rFonts w:ascii="Times New Roman" w:hAnsi="Times New Roman" w:cs="Times New Roman"/>
          <w:b/>
          <w:bCs/>
          <w:sz w:val="24"/>
          <w:szCs w:val="24"/>
        </w:rPr>
      </w:pPr>
    </w:p>
    <w:p w14:paraId="4DD01EC5" w14:textId="6E90B5C1" w:rsidR="006353A7" w:rsidRPr="001E0509" w:rsidRDefault="006353A7" w:rsidP="006353A7">
      <w:pPr>
        <w:spacing w:after="0" w:line="240" w:lineRule="auto"/>
        <w:rPr>
          <w:rFonts w:ascii="Times New Roman" w:hAnsi="Times New Roman" w:cs="Times New Roman"/>
          <w:b/>
          <w:bCs/>
          <w:sz w:val="24"/>
          <w:szCs w:val="24"/>
        </w:rPr>
      </w:pPr>
      <w:r w:rsidRPr="001E0509">
        <w:rPr>
          <w:rFonts w:ascii="Times New Roman" w:hAnsi="Times New Roman" w:cs="Times New Roman"/>
          <w:bCs/>
          <w:sz w:val="24"/>
          <w:szCs w:val="24"/>
        </w:rPr>
        <w:t xml:space="preserve">Three TrailMaster units are installed at NATL’s Academic, Cultural Plaza and Natural Area Park Entrances. These units measure NATL usage by counting the number of people passing through each of the three entrances. The Cultural Plaza Entrance has had a TrailMaster installed since July 2010, however initial technical difficulties yielded unreliable data in the first few months. Subsequently, two additional units were installed at the Academic Entrance (June 2011) and Natural Area Park Entrance (April 2012). Figures 1 and 2 summarize information collected by the TrailMaster units. NATL visitors are counted twice (as they enter and exit), </w:t>
      </w:r>
      <w:r w:rsidR="00423D22">
        <w:rPr>
          <w:rFonts w:ascii="Times New Roman" w:hAnsi="Times New Roman" w:cs="Times New Roman"/>
          <w:bCs/>
          <w:sz w:val="24"/>
          <w:szCs w:val="24"/>
        </w:rPr>
        <w:t xml:space="preserve">so </w:t>
      </w:r>
      <w:r w:rsidRPr="001E0509">
        <w:rPr>
          <w:rFonts w:ascii="Times New Roman" w:hAnsi="Times New Roman" w:cs="Times New Roman"/>
          <w:bCs/>
          <w:sz w:val="24"/>
          <w:szCs w:val="24"/>
        </w:rPr>
        <w:t xml:space="preserve">all counts are divided by two to estimate the number of visitors NATL receives. </w:t>
      </w:r>
    </w:p>
    <w:p w14:paraId="5EEE66FE" w14:textId="77777777" w:rsidR="00A14FEA" w:rsidRPr="001E0509" w:rsidRDefault="00A14FEA" w:rsidP="006353A7">
      <w:pPr>
        <w:spacing w:after="0" w:line="240" w:lineRule="auto"/>
        <w:rPr>
          <w:rFonts w:ascii="Times New Roman" w:hAnsi="Times New Roman" w:cs="Times New Roman"/>
          <w:sz w:val="24"/>
          <w:szCs w:val="24"/>
        </w:rPr>
      </w:pPr>
    </w:p>
    <w:p w14:paraId="429B46BC" w14:textId="19708786" w:rsidR="006353A7" w:rsidRPr="001E0509" w:rsidRDefault="00DF18E6" w:rsidP="006353A7">
      <w:pPr>
        <w:spacing w:after="0" w:line="240" w:lineRule="auto"/>
        <w:rPr>
          <w:rFonts w:ascii="Times New Roman" w:hAnsi="Times New Roman" w:cs="Times New Roman"/>
          <w:sz w:val="24"/>
          <w:szCs w:val="24"/>
        </w:rPr>
      </w:pPr>
      <w:r>
        <w:rPr>
          <w:noProof/>
        </w:rPr>
        <w:drawing>
          <wp:inline distT="0" distB="0" distL="0" distR="0" wp14:anchorId="0D0BE5E4" wp14:editId="0E894C80">
            <wp:extent cx="5943600" cy="3541395"/>
            <wp:effectExtent l="0" t="0" r="19050" b="209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F56466" w14:textId="77777777" w:rsidR="006353A7" w:rsidRPr="001E0509" w:rsidRDefault="006353A7" w:rsidP="006353A7">
      <w:pPr>
        <w:spacing w:after="0" w:line="240" w:lineRule="auto"/>
        <w:rPr>
          <w:rFonts w:ascii="Times New Roman" w:hAnsi="Times New Roman" w:cs="Times New Roman"/>
          <w:b/>
          <w:bCs/>
          <w:sz w:val="24"/>
          <w:szCs w:val="24"/>
        </w:rPr>
      </w:pPr>
    </w:p>
    <w:p w14:paraId="292000DF" w14:textId="2411852E" w:rsidR="00A7301F" w:rsidRPr="00AF2C6B" w:rsidRDefault="00A7301F" w:rsidP="006353A7">
      <w:pPr>
        <w:spacing w:after="0" w:line="240" w:lineRule="auto"/>
        <w:rPr>
          <w:rFonts w:ascii="Times New Roman" w:hAnsi="Times New Roman" w:cs="Times New Roman"/>
          <w:sz w:val="24"/>
          <w:szCs w:val="24"/>
        </w:rPr>
      </w:pPr>
      <w:proofErr w:type="gramStart"/>
      <w:r w:rsidRPr="001E0509">
        <w:rPr>
          <w:rFonts w:ascii="Times New Roman" w:hAnsi="Times New Roman" w:cs="Times New Roman"/>
          <w:b/>
          <w:bCs/>
          <w:sz w:val="24"/>
          <w:szCs w:val="24"/>
        </w:rPr>
        <w:t>Figure 1.</w:t>
      </w:r>
      <w:proofErr w:type="gramEnd"/>
      <w:r w:rsidRPr="001E0509">
        <w:rPr>
          <w:rFonts w:ascii="Times New Roman" w:hAnsi="Times New Roman" w:cs="Times New Roman"/>
          <w:b/>
          <w:bCs/>
          <w:sz w:val="24"/>
          <w:szCs w:val="24"/>
        </w:rPr>
        <w:t xml:space="preserve"> </w:t>
      </w:r>
      <w:r w:rsidRPr="00A7301F">
        <w:rPr>
          <w:rFonts w:ascii="Times New Roman" w:hAnsi="Times New Roman" w:cs="Times New Roman"/>
          <w:b/>
          <w:sz w:val="24"/>
          <w:szCs w:val="24"/>
        </w:rPr>
        <w:t xml:space="preserve">Summary of TrailMaster counts from </w:t>
      </w:r>
      <w:r w:rsidR="00DF18E6">
        <w:rPr>
          <w:rFonts w:ascii="Times New Roman" w:hAnsi="Times New Roman" w:cs="Times New Roman"/>
          <w:b/>
          <w:sz w:val="24"/>
          <w:szCs w:val="24"/>
        </w:rPr>
        <w:t>January</w:t>
      </w:r>
      <w:r w:rsidRPr="00A7301F">
        <w:rPr>
          <w:rFonts w:ascii="Times New Roman" w:hAnsi="Times New Roman" w:cs="Times New Roman"/>
          <w:b/>
          <w:sz w:val="24"/>
          <w:szCs w:val="24"/>
        </w:rPr>
        <w:t xml:space="preserve"> 201</w:t>
      </w:r>
      <w:r w:rsidR="00DF18E6">
        <w:rPr>
          <w:rFonts w:ascii="Times New Roman" w:hAnsi="Times New Roman" w:cs="Times New Roman"/>
          <w:b/>
          <w:sz w:val="24"/>
          <w:szCs w:val="24"/>
        </w:rPr>
        <w:t>3</w:t>
      </w:r>
      <w:r w:rsidRPr="00A7301F">
        <w:rPr>
          <w:rFonts w:ascii="Times New Roman" w:hAnsi="Times New Roman" w:cs="Times New Roman"/>
          <w:b/>
          <w:sz w:val="24"/>
          <w:szCs w:val="24"/>
        </w:rPr>
        <w:t>-</w:t>
      </w:r>
      <w:r w:rsidR="00DF18E6">
        <w:rPr>
          <w:rFonts w:ascii="Times New Roman" w:hAnsi="Times New Roman" w:cs="Times New Roman"/>
          <w:b/>
          <w:sz w:val="24"/>
          <w:szCs w:val="24"/>
        </w:rPr>
        <w:t>March</w:t>
      </w:r>
      <w:r w:rsidRPr="00A7301F">
        <w:rPr>
          <w:rFonts w:ascii="Times New Roman" w:hAnsi="Times New Roman" w:cs="Times New Roman"/>
          <w:b/>
          <w:sz w:val="24"/>
          <w:szCs w:val="24"/>
        </w:rPr>
        <w:t xml:space="preserve"> 2015 at the Cultural Plaza, Academic and NAP entrances.</w:t>
      </w:r>
      <w:r>
        <w:rPr>
          <w:rFonts w:ascii="Times New Roman" w:hAnsi="Times New Roman" w:cs="Times New Roman"/>
          <w:sz w:val="24"/>
          <w:szCs w:val="24"/>
        </w:rPr>
        <w:t xml:space="preserve"> A</w:t>
      </w:r>
      <w:r w:rsidRPr="001E0509">
        <w:rPr>
          <w:rFonts w:ascii="Times New Roman" w:hAnsi="Times New Roman" w:cs="Times New Roman"/>
          <w:sz w:val="24"/>
          <w:szCs w:val="24"/>
        </w:rPr>
        <w:t>ll numbers are TrailMaster counts/2 because users are counte</w:t>
      </w:r>
      <w:r>
        <w:rPr>
          <w:rFonts w:ascii="Times New Roman" w:hAnsi="Times New Roman" w:cs="Times New Roman"/>
          <w:sz w:val="24"/>
          <w:szCs w:val="24"/>
        </w:rPr>
        <w:t>d twice, as they enter and exit</w:t>
      </w:r>
      <w:r w:rsidRPr="001E0509">
        <w:rPr>
          <w:rFonts w:ascii="Times New Roman" w:hAnsi="Times New Roman" w:cs="Times New Roman"/>
          <w:sz w:val="24"/>
          <w:szCs w:val="24"/>
        </w:rPr>
        <w:t>.</w:t>
      </w:r>
    </w:p>
    <w:p w14:paraId="4BCE2934" w14:textId="77777777" w:rsidR="00A7301F" w:rsidRDefault="00A7301F" w:rsidP="006353A7">
      <w:pPr>
        <w:spacing w:after="0" w:line="240" w:lineRule="auto"/>
        <w:rPr>
          <w:rFonts w:ascii="Times New Roman" w:hAnsi="Times New Roman" w:cs="Times New Roman"/>
          <w:b/>
          <w:bCs/>
          <w:sz w:val="24"/>
          <w:szCs w:val="24"/>
        </w:rPr>
      </w:pPr>
    </w:p>
    <w:p w14:paraId="5549E354" w14:textId="77777777" w:rsidR="00D847F8" w:rsidRDefault="00D847F8" w:rsidP="00A53E21">
      <w:pPr>
        <w:spacing w:after="0" w:line="240" w:lineRule="auto"/>
        <w:rPr>
          <w:rFonts w:ascii="Times New Roman" w:hAnsi="Times New Roman" w:cs="Times New Roman"/>
          <w:b/>
          <w:bCs/>
          <w:sz w:val="24"/>
          <w:szCs w:val="24"/>
        </w:rPr>
      </w:pPr>
    </w:p>
    <w:p w14:paraId="0EA2E7A8" w14:textId="77777777" w:rsidR="00D847F8" w:rsidRDefault="00D847F8" w:rsidP="00A53E21">
      <w:pPr>
        <w:spacing w:after="0" w:line="240" w:lineRule="auto"/>
        <w:rPr>
          <w:rFonts w:ascii="Times New Roman" w:hAnsi="Times New Roman" w:cs="Times New Roman"/>
          <w:b/>
          <w:bCs/>
          <w:sz w:val="24"/>
          <w:szCs w:val="24"/>
        </w:rPr>
      </w:pPr>
    </w:p>
    <w:p w14:paraId="1A9DDF37" w14:textId="77777777" w:rsidR="00D847F8" w:rsidRDefault="00D847F8" w:rsidP="00A53E21">
      <w:pPr>
        <w:spacing w:after="0" w:line="240" w:lineRule="auto"/>
        <w:rPr>
          <w:rFonts w:ascii="Times New Roman" w:hAnsi="Times New Roman" w:cs="Times New Roman"/>
          <w:b/>
          <w:bCs/>
          <w:sz w:val="24"/>
          <w:szCs w:val="24"/>
        </w:rPr>
      </w:pPr>
    </w:p>
    <w:p w14:paraId="358909E3" w14:textId="77777777" w:rsidR="00D847F8" w:rsidRDefault="00D847F8" w:rsidP="00A53E21">
      <w:pPr>
        <w:spacing w:after="0" w:line="240" w:lineRule="auto"/>
        <w:rPr>
          <w:rFonts w:ascii="Times New Roman" w:hAnsi="Times New Roman" w:cs="Times New Roman"/>
          <w:b/>
          <w:bCs/>
          <w:sz w:val="24"/>
          <w:szCs w:val="24"/>
        </w:rPr>
      </w:pPr>
    </w:p>
    <w:p w14:paraId="654D1930" w14:textId="77777777" w:rsidR="00D847F8" w:rsidRDefault="00D847F8" w:rsidP="00A53E21">
      <w:pPr>
        <w:spacing w:after="0" w:line="240" w:lineRule="auto"/>
        <w:rPr>
          <w:rFonts w:ascii="Times New Roman" w:hAnsi="Times New Roman" w:cs="Times New Roman"/>
          <w:b/>
          <w:bCs/>
          <w:sz w:val="24"/>
          <w:szCs w:val="24"/>
        </w:rPr>
      </w:pPr>
    </w:p>
    <w:p w14:paraId="59CC2A77" w14:textId="77777777" w:rsidR="00D847F8" w:rsidRDefault="00D847F8" w:rsidP="00A53E21">
      <w:pPr>
        <w:spacing w:after="0" w:line="240" w:lineRule="auto"/>
        <w:rPr>
          <w:rFonts w:ascii="Times New Roman" w:hAnsi="Times New Roman" w:cs="Times New Roman"/>
          <w:b/>
          <w:bCs/>
          <w:sz w:val="24"/>
          <w:szCs w:val="24"/>
        </w:rPr>
      </w:pPr>
    </w:p>
    <w:p w14:paraId="088603E1" w14:textId="77777777" w:rsidR="00D847F8" w:rsidRDefault="00D847F8" w:rsidP="00A53E21">
      <w:pPr>
        <w:spacing w:after="0" w:line="240" w:lineRule="auto"/>
        <w:rPr>
          <w:rFonts w:ascii="Times New Roman" w:hAnsi="Times New Roman" w:cs="Times New Roman"/>
          <w:b/>
          <w:bCs/>
          <w:sz w:val="24"/>
          <w:szCs w:val="24"/>
        </w:rPr>
      </w:pPr>
    </w:p>
    <w:p w14:paraId="184F90C1" w14:textId="77777777" w:rsidR="00D847F8" w:rsidRDefault="00D847F8" w:rsidP="00A53E21">
      <w:pPr>
        <w:spacing w:after="0" w:line="240" w:lineRule="auto"/>
        <w:rPr>
          <w:rFonts w:ascii="Times New Roman" w:hAnsi="Times New Roman" w:cs="Times New Roman"/>
          <w:b/>
          <w:bCs/>
          <w:sz w:val="24"/>
          <w:szCs w:val="24"/>
        </w:rPr>
      </w:pPr>
    </w:p>
    <w:p w14:paraId="3F70F090" w14:textId="77777777" w:rsidR="00D847F8" w:rsidRDefault="00D847F8" w:rsidP="00A53E21">
      <w:pPr>
        <w:spacing w:after="0" w:line="240" w:lineRule="auto"/>
        <w:rPr>
          <w:rFonts w:ascii="Times New Roman" w:hAnsi="Times New Roman" w:cs="Times New Roman"/>
          <w:b/>
          <w:bCs/>
          <w:sz w:val="24"/>
          <w:szCs w:val="24"/>
        </w:rPr>
      </w:pPr>
    </w:p>
    <w:p w14:paraId="6AC9A3D8" w14:textId="77777777" w:rsidR="00D847F8" w:rsidRDefault="00D847F8" w:rsidP="00A53E21">
      <w:pPr>
        <w:spacing w:after="0" w:line="240" w:lineRule="auto"/>
        <w:rPr>
          <w:rFonts w:ascii="Times New Roman" w:hAnsi="Times New Roman" w:cs="Times New Roman"/>
          <w:b/>
          <w:bCs/>
          <w:sz w:val="24"/>
          <w:szCs w:val="24"/>
        </w:rPr>
      </w:pPr>
    </w:p>
    <w:p w14:paraId="549F8603" w14:textId="77777777" w:rsidR="00D847F8" w:rsidRDefault="00D847F8" w:rsidP="00A53E21">
      <w:pPr>
        <w:spacing w:after="0" w:line="240" w:lineRule="auto"/>
        <w:rPr>
          <w:rFonts w:ascii="Times New Roman" w:hAnsi="Times New Roman" w:cs="Times New Roman"/>
          <w:b/>
          <w:bCs/>
          <w:sz w:val="24"/>
          <w:szCs w:val="24"/>
        </w:rPr>
      </w:pPr>
    </w:p>
    <w:p w14:paraId="5DFC174E" w14:textId="4281BC04" w:rsidR="00A53E21" w:rsidRPr="00044C93" w:rsidRDefault="00A53E21" w:rsidP="00A53E21">
      <w:pPr>
        <w:spacing w:after="0" w:line="240" w:lineRule="auto"/>
        <w:rPr>
          <w:rFonts w:ascii="Times New Roman" w:hAnsi="Times New Roman" w:cs="Times New Roman"/>
          <w:b/>
          <w:sz w:val="24"/>
          <w:szCs w:val="24"/>
        </w:rPr>
      </w:pPr>
      <w:proofErr w:type="gramStart"/>
      <w:r w:rsidRPr="00A7301F">
        <w:rPr>
          <w:rFonts w:ascii="Times New Roman" w:hAnsi="Times New Roman" w:cs="Times New Roman"/>
          <w:b/>
          <w:bCs/>
          <w:sz w:val="24"/>
          <w:szCs w:val="24"/>
        </w:rPr>
        <w:lastRenderedPageBreak/>
        <w:t>Table 1.</w:t>
      </w:r>
      <w:proofErr w:type="gramEnd"/>
      <w:r w:rsidRPr="00A7301F">
        <w:rPr>
          <w:rFonts w:ascii="Times New Roman" w:hAnsi="Times New Roman" w:cs="Times New Roman"/>
          <w:b/>
          <w:bCs/>
          <w:sz w:val="24"/>
          <w:szCs w:val="24"/>
        </w:rPr>
        <w:t xml:space="preserve"> </w:t>
      </w:r>
      <w:r w:rsidRPr="00A7301F">
        <w:rPr>
          <w:rFonts w:ascii="Times New Roman" w:hAnsi="Times New Roman" w:cs="Times New Roman"/>
          <w:b/>
          <w:sz w:val="24"/>
          <w:szCs w:val="24"/>
        </w:rPr>
        <w:t>Summary of NATL usage estimates via TrailMaster counts</w:t>
      </w:r>
      <w:r>
        <w:rPr>
          <w:rFonts w:ascii="Times New Roman" w:hAnsi="Times New Roman" w:cs="Times New Roman"/>
          <w:b/>
          <w:sz w:val="24"/>
          <w:szCs w:val="24"/>
        </w:rPr>
        <w:t xml:space="preserve">. </w:t>
      </w:r>
      <w:r w:rsidRPr="00A7301F">
        <w:rPr>
          <w:rFonts w:ascii="Times New Roman" w:hAnsi="Times New Roman" w:cs="Times New Roman"/>
          <w:sz w:val="24"/>
          <w:szCs w:val="24"/>
        </w:rPr>
        <w:t>All numbers are TrailMaster counts/2 because users are counted</w:t>
      </w:r>
      <w:r w:rsidR="003F5590">
        <w:rPr>
          <w:rFonts w:ascii="Times New Roman" w:hAnsi="Times New Roman" w:cs="Times New Roman"/>
          <w:sz w:val="24"/>
          <w:szCs w:val="24"/>
        </w:rPr>
        <w:t xml:space="preserve"> twice, as they enter and exit. </w:t>
      </w:r>
      <w:r>
        <w:rPr>
          <w:rFonts w:ascii="Times New Roman" w:hAnsi="Times New Roman" w:cs="Times New Roman"/>
          <w:sz w:val="24"/>
          <w:szCs w:val="24"/>
        </w:rPr>
        <w:t>U</w:t>
      </w:r>
      <w:r w:rsidRPr="00A7301F">
        <w:rPr>
          <w:rFonts w:ascii="Times New Roman" w:hAnsi="Times New Roman" w:cs="Times New Roman"/>
          <w:sz w:val="24"/>
          <w:szCs w:val="24"/>
        </w:rPr>
        <w:t xml:space="preserve">nreliable </w:t>
      </w:r>
      <w:r>
        <w:rPr>
          <w:rFonts w:ascii="Times New Roman" w:hAnsi="Times New Roman" w:cs="Times New Roman"/>
          <w:sz w:val="24"/>
          <w:szCs w:val="24"/>
        </w:rPr>
        <w:t xml:space="preserve">counts given </w:t>
      </w:r>
      <w:r w:rsidRPr="00A7301F">
        <w:rPr>
          <w:rFonts w:ascii="Times New Roman" w:hAnsi="Times New Roman" w:cs="Times New Roman"/>
          <w:sz w:val="24"/>
          <w:szCs w:val="24"/>
        </w:rPr>
        <w:t>from May-August 2014</w:t>
      </w:r>
      <w:r>
        <w:rPr>
          <w:rFonts w:ascii="Times New Roman" w:hAnsi="Times New Roman" w:cs="Times New Roman"/>
          <w:sz w:val="24"/>
          <w:szCs w:val="24"/>
        </w:rPr>
        <w:t xml:space="preserve"> due to TrailMaster malfunctions were replaced with averaged values from the preceding and following years</w:t>
      </w:r>
      <w:r w:rsidRPr="00A7301F">
        <w:rPr>
          <w:rFonts w:ascii="Times New Roman" w:hAnsi="Times New Roman" w:cs="Times New Roman"/>
          <w:sz w:val="24"/>
          <w:szCs w:val="24"/>
        </w:rPr>
        <w:t>.</w:t>
      </w:r>
    </w:p>
    <w:p w14:paraId="3F0F8097" w14:textId="77777777" w:rsidR="00A7301F" w:rsidRPr="00A7301F" w:rsidRDefault="00A7301F" w:rsidP="006353A7">
      <w:pPr>
        <w:spacing w:after="0" w:line="240" w:lineRule="auto"/>
        <w:rPr>
          <w:rFonts w:ascii="Times New Roman" w:hAnsi="Times New Roman" w:cs="Times New Roman"/>
          <w:sz w:val="20"/>
          <w:szCs w:val="24"/>
        </w:rPr>
      </w:pPr>
    </w:p>
    <w:tbl>
      <w:tblPr>
        <w:tblW w:w="11288" w:type="dxa"/>
        <w:tblInd w:w="-1198" w:type="dxa"/>
        <w:tblLook w:val="04A0" w:firstRow="1" w:lastRow="0" w:firstColumn="1" w:lastColumn="0" w:noHBand="0" w:noVBand="1"/>
      </w:tblPr>
      <w:tblGrid>
        <w:gridCol w:w="648"/>
        <w:gridCol w:w="703"/>
        <w:gridCol w:w="764"/>
        <w:gridCol w:w="764"/>
        <w:gridCol w:w="764"/>
        <w:gridCol w:w="885"/>
        <w:gridCol w:w="764"/>
        <w:gridCol w:w="764"/>
        <w:gridCol w:w="764"/>
        <w:gridCol w:w="764"/>
        <w:gridCol w:w="764"/>
        <w:gridCol w:w="885"/>
        <w:gridCol w:w="883"/>
        <w:gridCol w:w="764"/>
        <w:gridCol w:w="885"/>
      </w:tblGrid>
      <w:tr w:rsidR="00FF7758" w:rsidRPr="00EF227F" w14:paraId="675FEFFF" w14:textId="77777777" w:rsidTr="00D847F8">
        <w:trPr>
          <w:trHeight w:val="245"/>
        </w:trPr>
        <w:tc>
          <w:tcPr>
            <w:tcW w:w="622" w:type="dxa"/>
            <w:tcBorders>
              <w:top w:val="nil"/>
              <w:left w:val="nil"/>
              <w:bottom w:val="nil"/>
              <w:right w:val="nil"/>
            </w:tcBorders>
            <w:shd w:val="clear" w:color="auto" w:fill="auto"/>
            <w:noWrap/>
            <w:vAlign w:val="bottom"/>
            <w:hideMark/>
          </w:tcPr>
          <w:p w14:paraId="37CE7DC7"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675" w:type="dxa"/>
            <w:tcBorders>
              <w:top w:val="nil"/>
              <w:left w:val="nil"/>
              <w:bottom w:val="nil"/>
              <w:right w:val="nil"/>
            </w:tcBorders>
            <w:shd w:val="clear" w:color="auto" w:fill="auto"/>
            <w:noWrap/>
            <w:vAlign w:val="bottom"/>
            <w:hideMark/>
          </w:tcPr>
          <w:p w14:paraId="07BC02DA"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52C62A94"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Jan</w:t>
            </w:r>
          </w:p>
        </w:tc>
        <w:tc>
          <w:tcPr>
            <w:tcW w:w="733" w:type="dxa"/>
            <w:tcBorders>
              <w:top w:val="nil"/>
              <w:left w:val="nil"/>
              <w:bottom w:val="nil"/>
              <w:right w:val="nil"/>
            </w:tcBorders>
            <w:shd w:val="clear" w:color="auto" w:fill="auto"/>
            <w:noWrap/>
            <w:vAlign w:val="bottom"/>
            <w:hideMark/>
          </w:tcPr>
          <w:p w14:paraId="175C5140"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Feb</w:t>
            </w:r>
          </w:p>
        </w:tc>
        <w:tc>
          <w:tcPr>
            <w:tcW w:w="733" w:type="dxa"/>
            <w:tcBorders>
              <w:top w:val="nil"/>
              <w:left w:val="nil"/>
              <w:bottom w:val="nil"/>
              <w:right w:val="nil"/>
            </w:tcBorders>
            <w:shd w:val="clear" w:color="auto" w:fill="auto"/>
            <w:noWrap/>
            <w:vAlign w:val="bottom"/>
            <w:hideMark/>
          </w:tcPr>
          <w:p w14:paraId="4BA5C3CA"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Mar</w:t>
            </w:r>
          </w:p>
        </w:tc>
        <w:tc>
          <w:tcPr>
            <w:tcW w:w="849" w:type="dxa"/>
            <w:tcBorders>
              <w:top w:val="nil"/>
              <w:left w:val="nil"/>
              <w:bottom w:val="nil"/>
              <w:right w:val="nil"/>
            </w:tcBorders>
            <w:shd w:val="clear" w:color="auto" w:fill="auto"/>
            <w:noWrap/>
            <w:vAlign w:val="bottom"/>
            <w:hideMark/>
          </w:tcPr>
          <w:p w14:paraId="3154F76C"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Apr</w:t>
            </w:r>
          </w:p>
        </w:tc>
        <w:tc>
          <w:tcPr>
            <w:tcW w:w="733" w:type="dxa"/>
            <w:tcBorders>
              <w:top w:val="nil"/>
              <w:left w:val="nil"/>
              <w:bottom w:val="nil"/>
              <w:right w:val="nil"/>
            </w:tcBorders>
            <w:shd w:val="clear" w:color="auto" w:fill="auto"/>
            <w:noWrap/>
            <w:vAlign w:val="bottom"/>
            <w:hideMark/>
          </w:tcPr>
          <w:p w14:paraId="23A4B850"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May</w:t>
            </w:r>
          </w:p>
        </w:tc>
        <w:tc>
          <w:tcPr>
            <w:tcW w:w="733" w:type="dxa"/>
            <w:tcBorders>
              <w:top w:val="nil"/>
              <w:left w:val="nil"/>
              <w:bottom w:val="nil"/>
              <w:right w:val="nil"/>
            </w:tcBorders>
            <w:shd w:val="clear" w:color="auto" w:fill="auto"/>
            <w:noWrap/>
            <w:vAlign w:val="bottom"/>
            <w:hideMark/>
          </w:tcPr>
          <w:p w14:paraId="013F92E2"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Jun</w:t>
            </w:r>
          </w:p>
        </w:tc>
        <w:tc>
          <w:tcPr>
            <w:tcW w:w="733" w:type="dxa"/>
            <w:tcBorders>
              <w:top w:val="nil"/>
              <w:left w:val="nil"/>
              <w:bottom w:val="nil"/>
              <w:right w:val="nil"/>
            </w:tcBorders>
            <w:shd w:val="clear" w:color="auto" w:fill="auto"/>
            <w:noWrap/>
            <w:vAlign w:val="bottom"/>
            <w:hideMark/>
          </w:tcPr>
          <w:p w14:paraId="7EF295F4"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Jul</w:t>
            </w:r>
          </w:p>
        </w:tc>
        <w:tc>
          <w:tcPr>
            <w:tcW w:w="733" w:type="dxa"/>
            <w:tcBorders>
              <w:top w:val="nil"/>
              <w:left w:val="nil"/>
              <w:bottom w:val="nil"/>
              <w:right w:val="nil"/>
            </w:tcBorders>
            <w:shd w:val="clear" w:color="auto" w:fill="auto"/>
            <w:noWrap/>
            <w:vAlign w:val="bottom"/>
            <w:hideMark/>
          </w:tcPr>
          <w:p w14:paraId="3B6FB824"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Aug</w:t>
            </w:r>
          </w:p>
        </w:tc>
        <w:tc>
          <w:tcPr>
            <w:tcW w:w="733" w:type="dxa"/>
            <w:tcBorders>
              <w:top w:val="nil"/>
              <w:left w:val="nil"/>
              <w:bottom w:val="nil"/>
              <w:right w:val="nil"/>
            </w:tcBorders>
            <w:shd w:val="clear" w:color="auto" w:fill="auto"/>
            <w:noWrap/>
            <w:vAlign w:val="bottom"/>
            <w:hideMark/>
          </w:tcPr>
          <w:p w14:paraId="47F7FDBE"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Sep</w:t>
            </w:r>
          </w:p>
        </w:tc>
        <w:tc>
          <w:tcPr>
            <w:tcW w:w="849" w:type="dxa"/>
            <w:tcBorders>
              <w:top w:val="nil"/>
              <w:left w:val="nil"/>
              <w:bottom w:val="nil"/>
              <w:right w:val="nil"/>
            </w:tcBorders>
            <w:shd w:val="clear" w:color="auto" w:fill="auto"/>
            <w:noWrap/>
            <w:vAlign w:val="bottom"/>
            <w:hideMark/>
          </w:tcPr>
          <w:p w14:paraId="0FCE3280"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Oct</w:t>
            </w:r>
          </w:p>
        </w:tc>
        <w:tc>
          <w:tcPr>
            <w:tcW w:w="847" w:type="dxa"/>
            <w:tcBorders>
              <w:top w:val="nil"/>
              <w:left w:val="nil"/>
              <w:bottom w:val="nil"/>
              <w:right w:val="nil"/>
            </w:tcBorders>
            <w:shd w:val="clear" w:color="auto" w:fill="auto"/>
            <w:noWrap/>
            <w:vAlign w:val="bottom"/>
            <w:hideMark/>
          </w:tcPr>
          <w:p w14:paraId="74740F1F"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Nov</w:t>
            </w:r>
          </w:p>
        </w:tc>
        <w:tc>
          <w:tcPr>
            <w:tcW w:w="733" w:type="dxa"/>
            <w:tcBorders>
              <w:top w:val="nil"/>
              <w:left w:val="nil"/>
              <w:bottom w:val="nil"/>
              <w:right w:val="nil"/>
            </w:tcBorders>
            <w:shd w:val="clear" w:color="auto" w:fill="auto"/>
            <w:noWrap/>
            <w:vAlign w:val="bottom"/>
            <w:hideMark/>
          </w:tcPr>
          <w:p w14:paraId="23750210"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Dec</w:t>
            </w:r>
          </w:p>
        </w:tc>
        <w:tc>
          <w:tcPr>
            <w:tcW w:w="849" w:type="dxa"/>
            <w:tcBorders>
              <w:top w:val="nil"/>
              <w:left w:val="nil"/>
              <w:bottom w:val="nil"/>
              <w:right w:val="nil"/>
            </w:tcBorders>
            <w:shd w:val="clear" w:color="auto" w:fill="auto"/>
            <w:noWrap/>
            <w:vAlign w:val="bottom"/>
            <w:hideMark/>
          </w:tcPr>
          <w:p w14:paraId="5ADCE592"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Total</w:t>
            </w:r>
          </w:p>
        </w:tc>
      </w:tr>
      <w:tr w:rsidR="00DF18E6" w:rsidRPr="00EF227F" w14:paraId="1A87C73E" w14:textId="77777777" w:rsidTr="00D847F8">
        <w:trPr>
          <w:trHeight w:val="245"/>
        </w:trPr>
        <w:tc>
          <w:tcPr>
            <w:tcW w:w="622" w:type="dxa"/>
            <w:tcBorders>
              <w:top w:val="nil"/>
              <w:left w:val="nil"/>
              <w:bottom w:val="nil"/>
              <w:right w:val="nil"/>
            </w:tcBorders>
            <w:shd w:val="clear" w:color="000000" w:fill="DAEEF3"/>
            <w:noWrap/>
            <w:vAlign w:val="bottom"/>
            <w:hideMark/>
          </w:tcPr>
          <w:p w14:paraId="6687014C"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CP</w:t>
            </w:r>
          </w:p>
        </w:tc>
        <w:tc>
          <w:tcPr>
            <w:tcW w:w="675" w:type="dxa"/>
            <w:tcBorders>
              <w:top w:val="nil"/>
              <w:left w:val="nil"/>
              <w:bottom w:val="nil"/>
              <w:right w:val="nil"/>
            </w:tcBorders>
            <w:shd w:val="clear" w:color="000000" w:fill="DAEEF3"/>
            <w:noWrap/>
            <w:vAlign w:val="bottom"/>
            <w:hideMark/>
          </w:tcPr>
          <w:p w14:paraId="64499D8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2010</w:t>
            </w:r>
          </w:p>
        </w:tc>
        <w:tc>
          <w:tcPr>
            <w:tcW w:w="733" w:type="dxa"/>
            <w:tcBorders>
              <w:top w:val="nil"/>
              <w:left w:val="nil"/>
              <w:bottom w:val="nil"/>
              <w:right w:val="nil"/>
            </w:tcBorders>
            <w:shd w:val="clear" w:color="000000" w:fill="DAEEF3"/>
            <w:noWrap/>
            <w:vAlign w:val="bottom"/>
            <w:hideMark/>
          </w:tcPr>
          <w:p w14:paraId="772CDA25"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0EB9ADB0"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0448F02A"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DAEEF3"/>
            <w:noWrap/>
            <w:vAlign w:val="bottom"/>
            <w:hideMark/>
          </w:tcPr>
          <w:p w14:paraId="7D3229B6"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08771CA3"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5C9253E2"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74A8E78E"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0EC8265A"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2F741699"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DAEEF3"/>
            <w:noWrap/>
            <w:vAlign w:val="bottom"/>
            <w:hideMark/>
          </w:tcPr>
          <w:p w14:paraId="1393C580"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7" w:type="dxa"/>
            <w:tcBorders>
              <w:top w:val="nil"/>
              <w:left w:val="nil"/>
              <w:bottom w:val="nil"/>
              <w:right w:val="nil"/>
            </w:tcBorders>
            <w:shd w:val="clear" w:color="000000" w:fill="DAEEF3"/>
            <w:noWrap/>
            <w:vAlign w:val="bottom"/>
            <w:hideMark/>
          </w:tcPr>
          <w:p w14:paraId="270C71C7" w14:textId="77777777" w:rsidR="00FF7758" w:rsidRPr="00EF227F" w:rsidRDefault="00FF7758" w:rsidP="000617CF">
            <w:pPr>
              <w:spacing w:after="0" w:line="240" w:lineRule="auto"/>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2375B49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323.5</w:t>
            </w:r>
          </w:p>
        </w:tc>
        <w:tc>
          <w:tcPr>
            <w:tcW w:w="849" w:type="dxa"/>
            <w:tcBorders>
              <w:top w:val="nil"/>
              <w:left w:val="nil"/>
              <w:bottom w:val="nil"/>
              <w:right w:val="nil"/>
            </w:tcBorders>
            <w:shd w:val="clear" w:color="000000" w:fill="DAEEF3"/>
            <w:noWrap/>
            <w:vAlign w:val="bottom"/>
            <w:hideMark/>
          </w:tcPr>
          <w:p w14:paraId="759CC6E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323.5</w:t>
            </w:r>
          </w:p>
        </w:tc>
      </w:tr>
      <w:tr w:rsidR="00DF18E6" w:rsidRPr="00EF227F" w14:paraId="46E8B2EA" w14:textId="77777777" w:rsidTr="00D847F8">
        <w:trPr>
          <w:trHeight w:val="245"/>
        </w:trPr>
        <w:tc>
          <w:tcPr>
            <w:tcW w:w="622" w:type="dxa"/>
            <w:tcBorders>
              <w:top w:val="nil"/>
              <w:left w:val="nil"/>
              <w:bottom w:val="nil"/>
              <w:right w:val="nil"/>
            </w:tcBorders>
            <w:shd w:val="clear" w:color="000000" w:fill="DAEEF3"/>
            <w:noWrap/>
            <w:vAlign w:val="bottom"/>
            <w:hideMark/>
          </w:tcPr>
          <w:p w14:paraId="65F34CE5"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DAEEF3"/>
            <w:noWrap/>
            <w:vAlign w:val="bottom"/>
            <w:hideMark/>
          </w:tcPr>
          <w:p w14:paraId="41D9CFF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2011</w:t>
            </w:r>
          </w:p>
        </w:tc>
        <w:tc>
          <w:tcPr>
            <w:tcW w:w="733" w:type="dxa"/>
            <w:tcBorders>
              <w:top w:val="nil"/>
              <w:left w:val="nil"/>
              <w:bottom w:val="nil"/>
              <w:right w:val="nil"/>
            </w:tcBorders>
            <w:shd w:val="clear" w:color="000000" w:fill="DAEEF3"/>
            <w:noWrap/>
            <w:vAlign w:val="bottom"/>
            <w:hideMark/>
          </w:tcPr>
          <w:p w14:paraId="5C0B603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465</w:t>
            </w:r>
          </w:p>
        </w:tc>
        <w:tc>
          <w:tcPr>
            <w:tcW w:w="733" w:type="dxa"/>
            <w:tcBorders>
              <w:top w:val="nil"/>
              <w:left w:val="nil"/>
              <w:bottom w:val="nil"/>
              <w:right w:val="nil"/>
            </w:tcBorders>
            <w:shd w:val="clear" w:color="000000" w:fill="DAEEF3"/>
            <w:noWrap/>
            <w:vAlign w:val="bottom"/>
            <w:hideMark/>
          </w:tcPr>
          <w:p w14:paraId="3B75F32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456.5</w:t>
            </w:r>
          </w:p>
        </w:tc>
        <w:tc>
          <w:tcPr>
            <w:tcW w:w="733" w:type="dxa"/>
            <w:tcBorders>
              <w:top w:val="nil"/>
              <w:left w:val="nil"/>
              <w:bottom w:val="nil"/>
              <w:right w:val="nil"/>
            </w:tcBorders>
            <w:shd w:val="clear" w:color="000000" w:fill="DAEEF3"/>
            <w:noWrap/>
            <w:vAlign w:val="bottom"/>
            <w:hideMark/>
          </w:tcPr>
          <w:p w14:paraId="36FDA6E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527.5</w:t>
            </w:r>
          </w:p>
        </w:tc>
        <w:tc>
          <w:tcPr>
            <w:tcW w:w="849" w:type="dxa"/>
            <w:tcBorders>
              <w:top w:val="nil"/>
              <w:left w:val="nil"/>
              <w:bottom w:val="nil"/>
              <w:right w:val="nil"/>
            </w:tcBorders>
            <w:shd w:val="clear" w:color="000000" w:fill="DAEEF3"/>
            <w:noWrap/>
            <w:vAlign w:val="bottom"/>
            <w:hideMark/>
          </w:tcPr>
          <w:p w14:paraId="3BF8212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636</w:t>
            </w:r>
          </w:p>
        </w:tc>
        <w:tc>
          <w:tcPr>
            <w:tcW w:w="733" w:type="dxa"/>
            <w:tcBorders>
              <w:top w:val="nil"/>
              <w:left w:val="nil"/>
              <w:bottom w:val="nil"/>
              <w:right w:val="nil"/>
            </w:tcBorders>
            <w:shd w:val="clear" w:color="000000" w:fill="DAEEF3"/>
            <w:noWrap/>
            <w:vAlign w:val="bottom"/>
            <w:hideMark/>
          </w:tcPr>
          <w:p w14:paraId="391C314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427.5</w:t>
            </w:r>
          </w:p>
        </w:tc>
        <w:tc>
          <w:tcPr>
            <w:tcW w:w="733" w:type="dxa"/>
            <w:tcBorders>
              <w:top w:val="nil"/>
              <w:left w:val="nil"/>
              <w:bottom w:val="nil"/>
              <w:right w:val="nil"/>
            </w:tcBorders>
            <w:shd w:val="clear" w:color="000000" w:fill="DAEEF3"/>
            <w:noWrap/>
            <w:vAlign w:val="bottom"/>
            <w:hideMark/>
          </w:tcPr>
          <w:p w14:paraId="099B4A6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421.5</w:t>
            </w:r>
          </w:p>
        </w:tc>
        <w:tc>
          <w:tcPr>
            <w:tcW w:w="733" w:type="dxa"/>
            <w:tcBorders>
              <w:top w:val="nil"/>
              <w:left w:val="nil"/>
              <w:bottom w:val="nil"/>
              <w:right w:val="nil"/>
            </w:tcBorders>
            <w:shd w:val="clear" w:color="000000" w:fill="DAEEF3"/>
            <w:noWrap/>
            <w:vAlign w:val="bottom"/>
            <w:hideMark/>
          </w:tcPr>
          <w:p w14:paraId="25825AE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686</w:t>
            </w:r>
          </w:p>
        </w:tc>
        <w:tc>
          <w:tcPr>
            <w:tcW w:w="733" w:type="dxa"/>
            <w:tcBorders>
              <w:top w:val="nil"/>
              <w:left w:val="nil"/>
              <w:bottom w:val="nil"/>
              <w:right w:val="nil"/>
            </w:tcBorders>
            <w:shd w:val="clear" w:color="000000" w:fill="DAEEF3"/>
            <w:noWrap/>
            <w:vAlign w:val="bottom"/>
            <w:hideMark/>
          </w:tcPr>
          <w:p w14:paraId="14E6826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526.5</w:t>
            </w:r>
          </w:p>
        </w:tc>
        <w:tc>
          <w:tcPr>
            <w:tcW w:w="733" w:type="dxa"/>
            <w:tcBorders>
              <w:top w:val="nil"/>
              <w:left w:val="nil"/>
              <w:bottom w:val="nil"/>
              <w:right w:val="nil"/>
            </w:tcBorders>
            <w:shd w:val="clear" w:color="000000" w:fill="DAEEF3"/>
            <w:noWrap/>
            <w:vAlign w:val="bottom"/>
            <w:hideMark/>
          </w:tcPr>
          <w:p w14:paraId="6A25502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282.5</w:t>
            </w:r>
          </w:p>
        </w:tc>
        <w:tc>
          <w:tcPr>
            <w:tcW w:w="849" w:type="dxa"/>
            <w:tcBorders>
              <w:top w:val="nil"/>
              <w:left w:val="nil"/>
              <w:bottom w:val="nil"/>
              <w:right w:val="nil"/>
            </w:tcBorders>
            <w:shd w:val="clear" w:color="000000" w:fill="DAEEF3"/>
            <w:noWrap/>
            <w:vAlign w:val="bottom"/>
            <w:hideMark/>
          </w:tcPr>
          <w:p w14:paraId="3480E4D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365.5</w:t>
            </w:r>
          </w:p>
        </w:tc>
        <w:tc>
          <w:tcPr>
            <w:tcW w:w="847" w:type="dxa"/>
            <w:tcBorders>
              <w:top w:val="nil"/>
              <w:left w:val="nil"/>
              <w:bottom w:val="nil"/>
              <w:right w:val="nil"/>
            </w:tcBorders>
            <w:shd w:val="clear" w:color="000000" w:fill="DAEEF3"/>
            <w:noWrap/>
            <w:vAlign w:val="bottom"/>
            <w:hideMark/>
          </w:tcPr>
          <w:p w14:paraId="4FD83C4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329.5</w:t>
            </w:r>
          </w:p>
        </w:tc>
        <w:tc>
          <w:tcPr>
            <w:tcW w:w="733" w:type="dxa"/>
            <w:tcBorders>
              <w:top w:val="nil"/>
              <w:left w:val="nil"/>
              <w:bottom w:val="nil"/>
              <w:right w:val="nil"/>
            </w:tcBorders>
            <w:shd w:val="clear" w:color="000000" w:fill="DAEEF3"/>
            <w:noWrap/>
            <w:vAlign w:val="bottom"/>
            <w:hideMark/>
          </w:tcPr>
          <w:p w14:paraId="358CB19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299.5</w:t>
            </w:r>
          </w:p>
        </w:tc>
        <w:tc>
          <w:tcPr>
            <w:tcW w:w="849" w:type="dxa"/>
            <w:tcBorders>
              <w:top w:val="nil"/>
              <w:left w:val="nil"/>
              <w:bottom w:val="nil"/>
              <w:right w:val="nil"/>
            </w:tcBorders>
            <w:shd w:val="clear" w:color="000000" w:fill="DAEEF3"/>
            <w:noWrap/>
            <w:vAlign w:val="bottom"/>
            <w:hideMark/>
          </w:tcPr>
          <w:p w14:paraId="718643E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5423.5</w:t>
            </w:r>
          </w:p>
        </w:tc>
      </w:tr>
      <w:tr w:rsidR="00DF18E6" w:rsidRPr="00EF227F" w14:paraId="1B39D8EA" w14:textId="77777777" w:rsidTr="00D847F8">
        <w:trPr>
          <w:trHeight w:val="245"/>
        </w:trPr>
        <w:tc>
          <w:tcPr>
            <w:tcW w:w="622" w:type="dxa"/>
            <w:tcBorders>
              <w:top w:val="nil"/>
              <w:left w:val="nil"/>
              <w:bottom w:val="nil"/>
              <w:right w:val="nil"/>
            </w:tcBorders>
            <w:shd w:val="clear" w:color="000000" w:fill="DAEEF3"/>
            <w:noWrap/>
            <w:vAlign w:val="bottom"/>
            <w:hideMark/>
          </w:tcPr>
          <w:p w14:paraId="68249059"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DAEEF3"/>
            <w:noWrap/>
            <w:vAlign w:val="bottom"/>
            <w:hideMark/>
          </w:tcPr>
          <w:p w14:paraId="5DC2A24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2012</w:t>
            </w:r>
          </w:p>
        </w:tc>
        <w:tc>
          <w:tcPr>
            <w:tcW w:w="733" w:type="dxa"/>
            <w:tcBorders>
              <w:top w:val="nil"/>
              <w:left w:val="nil"/>
              <w:bottom w:val="nil"/>
              <w:right w:val="nil"/>
            </w:tcBorders>
            <w:shd w:val="clear" w:color="000000" w:fill="DAEEF3"/>
            <w:noWrap/>
            <w:vAlign w:val="bottom"/>
            <w:hideMark/>
          </w:tcPr>
          <w:p w14:paraId="0ED7CED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355.5</w:t>
            </w:r>
          </w:p>
        </w:tc>
        <w:tc>
          <w:tcPr>
            <w:tcW w:w="733" w:type="dxa"/>
            <w:tcBorders>
              <w:top w:val="nil"/>
              <w:left w:val="nil"/>
              <w:bottom w:val="nil"/>
              <w:right w:val="nil"/>
            </w:tcBorders>
            <w:shd w:val="clear" w:color="000000" w:fill="DAEEF3"/>
            <w:noWrap/>
            <w:vAlign w:val="bottom"/>
            <w:hideMark/>
          </w:tcPr>
          <w:p w14:paraId="0825DFA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411.5</w:t>
            </w:r>
          </w:p>
        </w:tc>
        <w:tc>
          <w:tcPr>
            <w:tcW w:w="733" w:type="dxa"/>
            <w:tcBorders>
              <w:top w:val="nil"/>
              <w:left w:val="nil"/>
              <w:bottom w:val="nil"/>
              <w:right w:val="nil"/>
            </w:tcBorders>
            <w:shd w:val="clear" w:color="000000" w:fill="DAEEF3"/>
            <w:noWrap/>
            <w:vAlign w:val="bottom"/>
            <w:hideMark/>
          </w:tcPr>
          <w:p w14:paraId="3002A8B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529</w:t>
            </w:r>
          </w:p>
        </w:tc>
        <w:tc>
          <w:tcPr>
            <w:tcW w:w="849" w:type="dxa"/>
            <w:tcBorders>
              <w:top w:val="nil"/>
              <w:left w:val="nil"/>
              <w:bottom w:val="nil"/>
              <w:right w:val="nil"/>
            </w:tcBorders>
            <w:shd w:val="clear" w:color="000000" w:fill="DAEEF3"/>
            <w:noWrap/>
            <w:vAlign w:val="bottom"/>
            <w:hideMark/>
          </w:tcPr>
          <w:p w14:paraId="710F6F8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1531.5</w:t>
            </w:r>
          </w:p>
        </w:tc>
        <w:tc>
          <w:tcPr>
            <w:tcW w:w="733" w:type="dxa"/>
            <w:tcBorders>
              <w:top w:val="nil"/>
              <w:left w:val="nil"/>
              <w:bottom w:val="nil"/>
              <w:right w:val="nil"/>
            </w:tcBorders>
            <w:shd w:val="clear" w:color="000000" w:fill="DAEEF3"/>
            <w:noWrap/>
            <w:vAlign w:val="bottom"/>
            <w:hideMark/>
          </w:tcPr>
          <w:p w14:paraId="7835D82B"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312</w:t>
            </w:r>
          </w:p>
        </w:tc>
        <w:tc>
          <w:tcPr>
            <w:tcW w:w="733" w:type="dxa"/>
            <w:tcBorders>
              <w:top w:val="nil"/>
              <w:left w:val="nil"/>
              <w:bottom w:val="nil"/>
              <w:right w:val="nil"/>
            </w:tcBorders>
            <w:shd w:val="clear" w:color="000000" w:fill="DAEEF3"/>
            <w:noWrap/>
            <w:vAlign w:val="bottom"/>
            <w:hideMark/>
          </w:tcPr>
          <w:p w14:paraId="44B2D2E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477.5</w:t>
            </w:r>
          </w:p>
        </w:tc>
        <w:tc>
          <w:tcPr>
            <w:tcW w:w="733" w:type="dxa"/>
            <w:tcBorders>
              <w:top w:val="nil"/>
              <w:left w:val="nil"/>
              <w:bottom w:val="nil"/>
              <w:right w:val="nil"/>
            </w:tcBorders>
            <w:shd w:val="clear" w:color="000000" w:fill="DAEEF3"/>
            <w:noWrap/>
            <w:vAlign w:val="bottom"/>
            <w:hideMark/>
          </w:tcPr>
          <w:p w14:paraId="1B517CF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521</w:t>
            </w:r>
          </w:p>
        </w:tc>
        <w:tc>
          <w:tcPr>
            <w:tcW w:w="733" w:type="dxa"/>
            <w:tcBorders>
              <w:top w:val="nil"/>
              <w:left w:val="nil"/>
              <w:bottom w:val="nil"/>
              <w:right w:val="nil"/>
            </w:tcBorders>
            <w:shd w:val="clear" w:color="000000" w:fill="DAEEF3"/>
            <w:noWrap/>
            <w:vAlign w:val="bottom"/>
            <w:hideMark/>
          </w:tcPr>
          <w:p w14:paraId="203437D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582</w:t>
            </w:r>
          </w:p>
        </w:tc>
        <w:tc>
          <w:tcPr>
            <w:tcW w:w="733" w:type="dxa"/>
            <w:tcBorders>
              <w:top w:val="nil"/>
              <w:left w:val="nil"/>
              <w:bottom w:val="nil"/>
              <w:right w:val="nil"/>
            </w:tcBorders>
            <w:shd w:val="clear" w:color="000000" w:fill="DAEEF3"/>
            <w:noWrap/>
            <w:vAlign w:val="bottom"/>
            <w:hideMark/>
          </w:tcPr>
          <w:p w14:paraId="0E50309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373</w:t>
            </w:r>
          </w:p>
        </w:tc>
        <w:tc>
          <w:tcPr>
            <w:tcW w:w="849" w:type="dxa"/>
            <w:tcBorders>
              <w:top w:val="nil"/>
              <w:left w:val="nil"/>
              <w:bottom w:val="nil"/>
              <w:right w:val="nil"/>
            </w:tcBorders>
            <w:shd w:val="clear" w:color="000000" w:fill="DAEEF3"/>
            <w:noWrap/>
            <w:vAlign w:val="bottom"/>
            <w:hideMark/>
          </w:tcPr>
          <w:p w14:paraId="3563FA4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696.5</w:t>
            </w:r>
          </w:p>
        </w:tc>
        <w:tc>
          <w:tcPr>
            <w:tcW w:w="847" w:type="dxa"/>
            <w:tcBorders>
              <w:top w:val="nil"/>
              <w:left w:val="nil"/>
              <w:bottom w:val="nil"/>
              <w:right w:val="nil"/>
            </w:tcBorders>
            <w:shd w:val="clear" w:color="000000" w:fill="DAEEF3"/>
            <w:noWrap/>
            <w:vAlign w:val="bottom"/>
            <w:hideMark/>
          </w:tcPr>
          <w:p w14:paraId="57843F5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705.5</w:t>
            </w:r>
          </w:p>
        </w:tc>
        <w:tc>
          <w:tcPr>
            <w:tcW w:w="733" w:type="dxa"/>
            <w:tcBorders>
              <w:top w:val="nil"/>
              <w:left w:val="nil"/>
              <w:bottom w:val="nil"/>
              <w:right w:val="nil"/>
            </w:tcBorders>
            <w:shd w:val="clear" w:color="000000" w:fill="DAEEF3"/>
            <w:noWrap/>
            <w:vAlign w:val="bottom"/>
            <w:hideMark/>
          </w:tcPr>
          <w:p w14:paraId="077EE17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543</w:t>
            </w:r>
          </w:p>
        </w:tc>
        <w:tc>
          <w:tcPr>
            <w:tcW w:w="849" w:type="dxa"/>
            <w:tcBorders>
              <w:top w:val="nil"/>
              <w:left w:val="nil"/>
              <w:bottom w:val="nil"/>
              <w:right w:val="nil"/>
            </w:tcBorders>
            <w:shd w:val="clear" w:color="000000" w:fill="DAEEF3"/>
            <w:noWrap/>
            <w:vAlign w:val="bottom"/>
            <w:hideMark/>
          </w:tcPr>
          <w:p w14:paraId="299D866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7038</w:t>
            </w:r>
          </w:p>
        </w:tc>
      </w:tr>
      <w:tr w:rsidR="00DF18E6" w:rsidRPr="00EF227F" w14:paraId="793D4C28" w14:textId="77777777" w:rsidTr="00D847F8">
        <w:trPr>
          <w:trHeight w:val="245"/>
        </w:trPr>
        <w:tc>
          <w:tcPr>
            <w:tcW w:w="622" w:type="dxa"/>
            <w:tcBorders>
              <w:top w:val="nil"/>
              <w:left w:val="nil"/>
              <w:bottom w:val="nil"/>
              <w:right w:val="nil"/>
            </w:tcBorders>
            <w:shd w:val="clear" w:color="000000" w:fill="DAEEF3"/>
            <w:noWrap/>
            <w:vAlign w:val="bottom"/>
            <w:hideMark/>
          </w:tcPr>
          <w:p w14:paraId="15434507"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DAEEF3"/>
            <w:noWrap/>
            <w:vAlign w:val="bottom"/>
            <w:hideMark/>
          </w:tcPr>
          <w:p w14:paraId="50BBE3F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2013</w:t>
            </w:r>
          </w:p>
        </w:tc>
        <w:tc>
          <w:tcPr>
            <w:tcW w:w="733" w:type="dxa"/>
            <w:tcBorders>
              <w:top w:val="nil"/>
              <w:left w:val="nil"/>
              <w:bottom w:val="nil"/>
              <w:right w:val="nil"/>
            </w:tcBorders>
            <w:shd w:val="clear" w:color="000000" w:fill="DAEEF3"/>
            <w:noWrap/>
            <w:vAlign w:val="bottom"/>
            <w:hideMark/>
          </w:tcPr>
          <w:p w14:paraId="5325BDC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673</w:t>
            </w:r>
          </w:p>
        </w:tc>
        <w:tc>
          <w:tcPr>
            <w:tcW w:w="733" w:type="dxa"/>
            <w:tcBorders>
              <w:top w:val="nil"/>
              <w:left w:val="nil"/>
              <w:bottom w:val="nil"/>
              <w:right w:val="nil"/>
            </w:tcBorders>
            <w:shd w:val="clear" w:color="000000" w:fill="DAEEF3"/>
            <w:noWrap/>
            <w:vAlign w:val="bottom"/>
            <w:hideMark/>
          </w:tcPr>
          <w:p w14:paraId="69EE012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795.5</w:t>
            </w:r>
          </w:p>
        </w:tc>
        <w:tc>
          <w:tcPr>
            <w:tcW w:w="733" w:type="dxa"/>
            <w:tcBorders>
              <w:top w:val="nil"/>
              <w:left w:val="nil"/>
              <w:bottom w:val="nil"/>
              <w:right w:val="nil"/>
            </w:tcBorders>
            <w:shd w:val="clear" w:color="000000" w:fill="DAEEF3"/>
            <w:noWrap/>
            <w:vAlign w:val="bottom"/>
            <w:hideMark/>
          </w:tcPr>
          <w:p w14:paraId="6AAE7BF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428</w:t>
            </w:r>
          </w:p>
        </w:tc>
        <w:tc>
          <w:tcPr>
            <w:tcW w:w="849" w:type="dxa"/>
            <w:tcBorders>
              <w:top w:val="nil"/>
              <w:left w:val="nil"/>
              <w:bottom w:val="nil"/>
              <w:right w:val="nil"/>
            </w:tcBorders>
            <w:shd w:val="clear" w:color="000000" w:fill="DAEEF3"/>
            <w:noWrap/>
            <w:vAlign w:val="bottom"/>
            <w:hideMark/>
          </w:tcPr>
          <w:p w14:paraId="42D7CF2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443</w:t>
            </w:r>
          </w:p>
        </w:tc>
        <w:tc>
          <w:tcPr>
            <w:tcW w:w="733" w:type="dxa"/>
            <w:tcBorders>
              <w:top w:val="nil"/>
              <w:left w:val="nil"/>
              <w:bottom w:val="nil"/>
              <w:right w:val="nil"/>
            </w:tcBorders>
            <w:shd w:val="clear" w:color="000000" w:fill="DAEEF3"/>
            <w:noWrap/>
            <w:vAlign w:val="bottom"/>
            <w:hideMark/>
          </w:tcPr>
          <w:p w14:paraId="6C3241F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315*</w:t>
            </w:r>
          </w:p>
        </w:tc>
        <w:tc>
          <w:tcPr>
            <w:tcW w:w="733" w:type="dxa"/>
            <w:tcBorders>
              <w:top w:val="nil"/>
              <w:left w:val="nil"/>
              <w:bottom w:val="nil"/>
              <w:right w:val="nil"/>
            </w:tcBorders>
            <w:shd w:val="clear" w:color="000000" w:fill="DAEEF3"/>
            <w:noWrap/>
            <w:vAlign w:val="bottom"/>
            <w:hideMark/>
          </w:tcPr>
          <w:p w14:paraId="5F1968C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498*</w:t>
            </w:r>
          </w:p>
        </w:tc>
        <w:tc>
          <w:tcPr>
            <w:tcW w:w="733" w:type="dxa"/>
            <w:tcBorders>
              <w:top w:val="nil"/>
              <w:left w:val="nil"/>
              <w:bottom w:val="nil"/>
              <w:right w:val="nil"/>
            </w:tcBorders>
            <w:shd w:val="clear" w:color="000000" w:fill="DAEEF3"/>
            <w:noWrap/>
            <w:vAlign w:val="bottom"/>
            <w:hideMark/>
          </w:tcPr>
          <w:p w14:paraId="6CD6C35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486*</w:t>
            </w:r>
          </w:p>
        </w:tc>
        <w:tc>
          <w:tcPr>
            <w:tcW w:w="733" w:type="dxa"/>
            <w:tcBorders>
              <w:top w:val="nil"/>
              <w:left w:val="nil"/>
              <w:bottom w:val="nil"/>
              <w:right w:val="nil"/>
            </w:tcBorders>
            <w:shd w:val="clear" w:color="000000" w:fill="DAEEF3"/>
            <w:noWrap/>
            <w:vAlign w:val="bottom"/>
            <w:hideMark/>
          </w:tcPr>
          <w:p w14:paraId="06118B6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449*</w:t>
            </w:r>
          </w:p>
        </w:tc>
        <w:tc>
          <w:tcPr>
            <w:tcW w:w="733" w:type="dxa"/>
            <w:tcBorders>
              <w:top w:val="nil"/>
              <w:left w:val="nil"/>
              <w:bottom w:val="nil"/>
              <w:right w:val="nil"/>
            </w:tcBorders>
            <w:shd w:val="clear" w:color="000000" w:fill="DAEEF3"/>
            <w:noWrap/>
            <w:vAlign w:val="bottom"/>
            <w:hideMark/>
          </w:tcPr>
          <w:p w14:paraId="6A1E706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346</w:t>
            </w:r>
          </w:p>
        </w:tc>
        <w:tc>
          <w:tcPr>
            <w:tcW w:w="849" w:type="dxa"/>
            <w:tcBorders>
              <w:top w:val="nil"/>
              <w:left w:val="nil"/>
              <w:bottom w:val="nil"/>
              <w:right w:val="nil"/>
            </w:tcBorders>
            <w:shd w:val="clear" w:color="000000" w:fill="DAEEF3"/>
            <w:noWrap/>
            <w:vAlign w:val="bottom"/>
            <w:hideMark/>
          </w:tcPr>
          <w:p w14:paraId="2CCABB7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379.5</w:t>
            </w:r>
          </w:p>
        </w:tc>
        <w:tc>
          <w:tcPr>
            <w:tcW w:w="847" w:type="dxa"/>
            <w:tcBorders>
              <w:top w:val="nil"/>
              <w:left w:val="nil"/>
              <w:bottom w:val="nil"/>
              <w:right w:val="nil"/>
            </w:tcBorders>
            <w:shd w:val="clear" w:color="000000" w:fill="DAEEF3"/>
            <w:noWrap/>
            <w:vAlign w:val="bottom"/>
            <w:hideMark/>
          </w:tcPr>
          <w:p w14:paraId="7885B55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279</w:t>
            </w:r>
          </w:p>
        </w:tc>
        <w:tc>
          <w:tcPr>
            <w:tcW w:w="733" w:type="dxa"/>
            <w:tcBorders>
              <w:top w:val="nil"/>
              <w:left w:val="nil"/>
              <w:bottom w:val="nil"/>
              <w:right w:val="nil"/>
            </w:tcBorders>
            <w:shd w:val="clear" w:color="000000" w:fill="DAEEF3"/>
            <w:noWrap/>
            <w:vAlign w:val="bottom"/>
            <w:hideMark/>
          </w:tcPr>
          <w:p w14:paraId="3C8ABBE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253</w:t>
            </w:r>
          </w:p>
        </w:tc>
        <w:tc>
          <w:tcPr>
            <w:tcW w:w="849" w:type="dxa"/>
            <w:tcBorders>
              <w:top w:val="nil"/>
              <w:left w:val="nil"/>
              <w:bottom w:val="nil"/>
              <w:right w:val="nil"/>
            </w:tcBorders>
            <w:shd w:val="clear" w:color="000000" w:fill="DAEEF3"/>
            <w:noWrap/>
            <w:vAlign w:val="bottom"/>
            <w:hideMark/>
          </w:tcPr>
          <w:p w14:paraId="3157329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5345</w:t>
            </w:r>
          </w:p>
        </w:tc>
      </w:tr>
      <w:tr w:rsidR="00DF18E6" w:rsidRPr="00EF227F" w14:paraId="66C0E25A" w14:textId="77777777" w:rsidTr="00D847F8">
        <w:trPr>
          <w:trHeight w:val="245"/>
        </w:trPr>
        <w:tc>
          <w:tcPr>
            <w:tcW w:w="622" w:type="dxa"/>
            <w:tcBorders>
              <w:top w:val="nil"/>
              <w:left w:val="nil"/>
              <w:bottom w:val="nil"/>
              <w:right w:val="nil"/>
            </w:tcBorders>
            <w:shd w:val="clear" w:color="000000" w:fill="DAEEF3"/>
            <w:noWrap/>
            <w:vAlign w:val="bottom"/>
            <w:hideMark/>
          </w:tcPr>
          <w:p w14:paraId="3F9F914B"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DAEEF3"/>
            <w:noWrap/>
            <w:vAlign w:val="bottom"/>
            <w:hideMark/>
          </w:tcPr>
          <w:p w14:paraId="6795C05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2014</w:t>
            </w:r>
          </w:p>
        </w:tc>
        <w:tc>
          <w:tcPr>
            <w:tcW w:w="733" w:type="dxa"/>
            <w:tcBorders>
              <w:top w:val="nil"/>
              <w:left w:val="nil"/>
              <w:bottom w:val="nil"/>
              <w:right w:val="nil"/>
            </w:tcBorders>
            <w:shd w:val="clear" w:color="000000" w:fill="DAEEF3"/>
            <w:noWrap/>
            <w:vAlign w:val="bottom"/>
            <w:hideMark/>
          </w:tcPr>
          <w:p w14:paraId="7700982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338.5</w:t>
            </w:r>
          </w:p>
        </w:tc>
        <w:tc>
          <w:tcPr>
            <w:tcW w:w="733" w:type="dxa"/>
            <w:tcBorders>
              <w:top w:val="nil"/>
              <w:left w:val="nil"/>
              <w:bottom w:val="nil"/>
              <w:right w:val="nil"/>
            </w:tcBorders>
            <w:shd w:val="clear" w:color="000000" w:fill="DAEEF3"/>
            <w:noWrap/>
            <w:vAlign w:val="bottom"/>
            <w:hideMark/>
          </w:tcPr>
          <w:p w14:paraId="6CD9119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305.5</w:t>
            </w:r>
          </w:p>
        </w:tc>
        <w:tc>
          <w:tcPr>
            <w:tcW w:w="733" w:type="dxa"/>
            <w:tcBorders>
              <w:top w:val="nil"/>
              <w:left w:val="nil"/>
              <w:bottom w:val="nil"/>
              <w:right w:val="nil"/>
            </w:tcBorders>
            <w:shd w:val="clear" w:color="000000" w:fill="DAEEF3"/>
            <w:noWrap/>
            <w:vAlign w:val="bottom"/>
            <w:hideMark/>
          </w:tcPr>
          <w:p w14:paraId="5E8595F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487*</w:t>
            </w:r>
          </w:p>
        </w:tc>
        <w:tc>
          <w:tcPr>
            <w:tcW w:w="849" w:type="dxa"/>
            <w:tcBorders>
              <w:top w:val="nil"/>
              <w:left w:val="nil"/>
              <w:bottom w:val="nil"/>
              <w:right w:val="nil"/>
            </w:tcBorders>
            <w:shd w:val="clear" w:color="000000" w:fill="DAEEF3"/>
            <w:noWrap/>
            <w:vAlign w:val="bottom"/>
            <w:hideMark/>
          </w:tcPr>
          <w:p w14:paraId="45D70E2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694</w:t>
            </w:r>
          </w:p>
        </w:tc>
        <w:tc>
          <w:tcPr>
            <w:tcW w:w="733" w:type="dxa"/>
            <w:tcBorders>
              <w:top w:val="nil"/>
              <w:left w:val="nil"/>
              <w:bottom w:val="nil"/>
              <w:right w:val="nil"/>
            </w:tcBorders>
            <w:shd w:val="clear" w:color="000000" w:fill="DAEEF3"/>
            <w:noWrap/>
            <w:vAlign w:val="bottom"/>
            <w:hideMark/>
          </w:tcPr>
          <w:p w14:paraId="6646DDC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318</w:t>
            </w:r>
          </w:p>
        </w:tc>
        <w:tc>
          <w:tcPr>
            <w:tcW w:w="733" w:type="dxa"/>
            <w:tcBorders>
              <w:top w:val="nil"/>
              <w:left w:val="nil"/>
              <w:bottom w:val="nil"/>
              <w:right w:val="nil"/>
            </w:tcBorders>
            <w:shd w:val="clear" w:color="000000" w:fill="DAEEF3"/>
            <w:noWrap/>
            <w:vAlign w:val="bottom"/>
            <w:hideMark/>
          </w:tcPr>
          <w:p w14:paraId="47B840C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518.5</w:t>
            </w:r>
          </w:p>
        </w:tc>
        <w:tc>
          <w:tcPr>
            <w:tcW w:w="733" w:type="dxa"/>
            <w:tcBorders>
              <w:top w:val="nil"/>
              <w:left w:val="nil"/>
              <w:bottom w:val="nil"/>
              <w:right w:val="nil"/>
            </w:tcBorders>
            <w:shd w:val="clear" w:color="000000" w:fill="DAEEF3"/>
            <w:noWrap/>
            <w:vAlign w:val="bottom"/>
            <w:hideMark/>
          </w:tcPr>
          <w:p w14:paraId="02996EA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451</w:t>
            </w:r>
          </w:p>
        </w:tc>
        <w:tc>
          <w:tcPr>
            <w:tcW w:w="733" w:type="dxa"/>
            <w:tcBorders>
              <w:top w:val="nil"/>
              <w:left w:val="nil"/>
              <w:bottom w:val="nil"/>
              <w:right w:val="nil"/>
            </w:tcBorders>
            <w:shd w:val="clear" w:color="000000" w:fill="DAEEF3"/>
            <w:noWrap/>
            <w:vAlign w:val="bottom"/>
            <w:hideMark/>
          </w:tcPr>
          <w:p w14:paraId="5335DEA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316</w:t>
            </w:r>
          </w:p>
        </w:tc>
        <w:tc>
          <w:tcPr>
            <w:tcW w:w="733" w:type="dxa"/>
            <w:tcBorders>
              <w:top w:val="nil"/>
              <w:left w:val="nil"/>
              <w:bottom w:val="nil"/>
              <w:right w:val="nil"/>
            </w:tcBorders>
            <w:shd w:val="clear" w:color="000000" w:fill="DAEEF3"/>
            <w:noWrap/>
            <w:vAlign w:val="bottom"/>
            <w:hideMark/>
          </w:tcPr>
          <w:p w14:paraId="54AB36B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427.5</w:t>
            </w:r>
          </w:p>
        </w:tc>
        <w:tc>
          <w:tcPr>
            <w:tcW w:w="849" w:type="dxa"/>
            <w:tcBorders>
              <w:top w:val="nil"/>
              <w:left w:val="nil"/>
              <w:bottom w:val="nil"/>
              <w:right w:val="nil"/>
            </w:tcBorders>
            <w:shd w:val="clear" w:color="000000" w:fill="DAEEF3"/>
            <w:noWrap/>
            <w:vAlign w:val="bottom"/>
            <w:hideMark/>
          </w:tcPr>
          <w:p w14:paraId="475EBBA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511.5</w:t>
            </w:r>
          </w:p>
        </w:tc>
        <w:tc>
          <w:tcPr>
            <w:tcW w:w="847" w:type="dxa"/>
            <w:tcBorders>
              <w:top w:val="nil"/>
              <w:left w:val="nil"/>
              <w:bottom w:val="nil"/>
              <w:right w:val="nil"/>
            </w:tcBorders>
            <w:shd w:val="clear" w:color="000000" w:fill="DAEEF3"/>
            <w:noWrap/>
            <w:vAlign w:val="bottom"/>
            <w:hideMark/>
          </w:tcPr>
          <w:p w14:paraId="185115B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432</w:t>
            </w:r>
          </w:p>
        </w:tc>
        <w:tc>
          <w:tcPr>
            <w:tcW w:w="733" w:type="dxa"/>
            <w:tcBorders>
              <w:top w:val="nil"/>
              <w:left w:val="nil"/>
              <w:bottom w:val="nil"/>
              <w:right w:val="nil"/>
            </w:tcBorders>
            <w:shd w:val="clear" w:color="000000" w:fill="DAEEF3"/>
            <w:noWrap/>
            <w:vAlign w:val="bottom"/>
            <w:hideMark/>
          </w:tcPr>
          <w:p w14:paraId="79B9C0A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454.5</w:t>
            </w:r>
          </w:p>
        </w:tc>
        <w:tc>
          <w:tcPr>
            <w:tcW w:w="849" w:type="dxa"/>
            <w:tcBorders>
              <w:top w:val="nil"/>
              <w:left w:val="nil"/>
              <w:bottom w:val="nil"/>
              <w:right w:val="nil"/>
            </w:tcBorders>
            <w:shd w:val="clear" w:color="000000" w:fill="DAEEF3"/>
            <w:noWrap/>
            <w:vAlign w:val="bottom"/>
            <w:hideMark/>
          </w:tcPr>
          <w:p w14:paraId="661FA31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5254</w:t>
            </w:r>
          </w:p>
        </w:tc>
      </w:tr>
      <w:tr w:rsidR="00DF18E6" w:rsidRPr="00EF227F" w14:paraId="00B71767" w14:textId="77777777" w:rsidTr="00D847F8">
        <w:trPr>
          <w:trHeight w:val="245"/>
        </w:trPr>
        <w:tc>
          <w:tcPr>
            <w:tcW w:w="622" w:type="dxa"/>
            <w:tcBorders>
              <w:top w:val="nil"/>
              <w:left w:val="nil"/>
              <w:bottom w:val="nil"/>
              <w:right w:val="nil"/>
            </w:tcBorders>
            <w:shd w:val="clear" w:color="000000" w:fill="DAEEF3"/>
            <w:noWrap/>
            <w:vAlign w:val="bottom"/>
            <w:hideMark/>
          </w:tcPr>
          <w:p w14:paraId="10B88298"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DAEEF3"/>
            <w:noWrap/>
            <w:vAlign w:val="bottom"/>
            <w:hideMark/>
          </w:tcPr>
          <w:p w14:paraId="1176CA4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2015</w:t>
            </w:r>
          </w:p>
        </w:tc>
        <w:tc>
          <w:tcPr>
            <w:tcW w:w="733" w:type="dxa"/>
            <w:tcBorders>
              <w:top w:val="nil"/>
              <w:left w:val="nil"/>
              <w:bottom w:val="nil"/>
              <w:right w:val="nil"/>
            </w:tcBorders>
            <w:shd w:val="clear" w:color="000000" w:fill="DAEEF3"/>
            <w:noWrap/>
            <w:vAlign w:val="bottom"/>
            <w:hideMark/>
          </w:tcPr>
          <w:p w14:paraId="153ABD1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500.5</w:t>
            </w:r>
          </w:p>
        </w:tc>
        <w:tc>
          <w:tcPr>
            <w:tcW w:w="733" w:type="dxa"/>
            <w:tcBorders>
              <w:top w:val="nil"/>
              <w:left w:val="nil"/>
              <w:bottom w:val="nil"/>
              <w:right w:val="nil"/>
            </w:tcBorders>
            <w:shd w:val="clear" w:color="000000" w:fill="DAEEF3"/>
            <w:noWrap/>
            <w:vAlign w:val="bottom"/>
            <w:hideMark/>
          </w:tcPr>
          <w:p w14:paraId="0974F72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518.5</w:t>
            </w:r>
          </w:p>
        </w:tc>
        <w:tc>
          <w:tcPr>
            <w:tcW w:w="733" w:type="dxa"/>
            <w:tcBorders>
              <w:top w:val="nil"/>
              <w:left w:val="nil"/>
              <w:bottom w:val="nil"/>
              <w:right w:val="nil"/>
            </w:tcBorders>
            <w:shd w:val="clear" w:color="000000" w:fill="DAEEF3"/>
            <w:noWrap/>
            <w:vAlign w:val="bottom"/>
            <w:hideMark/>
          </w:tcPr>
          <w:p w14:paraId="673A0D7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546</w:t>
            </w:r>
          </w:p>
        </w:tc>
        <w:tc>
          <w:tcPr>
            <w:tcW w:w="849" w:type="dxa"/>
            <w:tcBorders>
              <w:top w:val="nil"/>
              <w:left w:val="nil"/>
              <w:bottom w:val="nil"/>
              <w:right w:val="nil"/>
            </w:tcBorders>
            <w:shd w:val="clear" w:color="000000" w:fill="DAEEF3"/>
            <w:noWrap/>
            <w:vAlign w:val="bottom"/>
            <w:hideMark/>
          </w:tcPr>
          <w:p w14:paraId="3923BC4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2AFB3AD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030D7A1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371277D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5A8D1E2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72CA5F8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DAEEF3"/>
            <w:noWrap/>
            <w:vAlign w:val="bottom"/>
            <w:hideMark/>
          </w:tcPr>
          <w:p w14:paraId="58BEF7E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7" w:type="dxa"/>
            <w:tcBorders>
              <w:top w:val="nil"/>
              <w:left w:val="nil"/>
              <w:bottom w:val="nil"/>
              <w:right w:val="nil"/>
            </w:tcBorders>
            <w:shd w:val="clear" w:color="000000" w:fill="DAEEF3"/>
            <w:noWrap/>
            <w:vAlign w:val="bottom"/>
            <w:hideMark/>
          </w:tcPr>
          <w:p w14:paraId="31397EE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DAEEF3"/>
            <w:noWrap/>
            <w:vAlign w:val="bottom"/>
            <w:hideMark/>
          </w:tcPr>
          <w:p w14:paraId="05C58AC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DAEEF3"/>
            <w:noWrap/>
            <w:vAlign w:val="bottom"/>
            <w:hideMark/>
          </w:tcPr>
          <w:p w14:paraId="0668E21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1565</w:t>
            </w:r>
          </w:p>
        </w:tc>
      </w:tr>
      <w:tr w:rsidR="00DF18E6" w:rsidRPr="00EF227F" w14:paraId="4BC7F8A5" w14:textId="77777777" w:rsidTr="00D847F8">
        <w:trPr>
          <w:trHeight w:val="245"/>
        </w:trPr>
        <w:tc>
          <w:tcPr>
            <w:tcW w:w="622" w:type="dxa"/>
            <w:tcBorders>
              <w:top w:val="nil"/>
              <w:left w:val="nil"/>
              <w:bottom w:val="nil"/>
              <w:right w:val="nil"/>
            </w:tcBorders>
            <w:shd w:val="clear" w:color="000000" w:fill="EBF1DE"/>
            <w:noWrap/>
            <w:vAlign w:val="bottom"/>
            <w:hideMark/>
          </w:tcPr>
          <w:p w14:paraId="0B098BFC"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AE</w:t>
            </w:r>
          </w:p>
        </w:tc>
        <w:tc>
          <w:tcPr>
            <w:tcW w:w="675" w:type="dxa"/>
            <w:tcBorders>
              <w:top w:val="nil"/>
              <w:left w:val="nil"/>
              <w:bottom w:val="nil"/>
              <w:right w:val="nil"/>
            </w:tcBorders>
            <w:shd w:val="clear" w:color="000000" w:fill="EBF1DE"/>
            <w:noWrap/>
            <w:vAlign w:val="bottom"/>
            <w:hideMark/>
          </w:tcPr>
          <w:p w14:paraId="084BF38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2011</w:t>
            </w:r>
          </w:p>
        </w:tc>
        <w:tc>
          <w:tcPr>
            <w:tcW w:w="733" w:type="dxa"/>
            <w:tcBorders>
              <w:top w:val="nil"/>
              <w:left w:val="nil"/>
              <w:bottom w:val="nil"/>
              <w:right w:val="nil"/>
            </w:tcBorders>
            <w:shd w:val="clear" w:color="000000" w:fill="EBF1DE"/>
            <w:noWrap/>
            <w:vAlign w:val="bottom"/>
            <w:hideMark/>
          </w:tcPr>
          <w:p w14:paraId="64CB459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653ABB5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1931E14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EBF1DE"/>
            <w:noWrap/>
            <w:vAlign w:val="bottom"/>
            <w:hideMark/>
          </w:tcPr>
          <w:p w14:paraId="299C577B"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6DD4D8BB"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198B6FF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676</w:t>
            </w:r>
          </w:p>
        </w:tc>
        <w:tc>
          <w:tcPr>
            <w:tcW w:w="733" w:type="dxa"/>
            <w:tcBorders>
              <w:top w:val="nil"/>
              <w:left w:val="nil"/>
              <w:bottom w:val="nil"/>
              <w:right w:val="nil"/>
            </w:tcBorders>
            <w:shd w:val="clear" w:color="000000" w:fill="EBF1DE"/>
            <w:noWrap/>
            <w:vAlign w:val="bottom"/>
            <w:hideMark/>
          </w:tcPr>
          <w:p w14:paraId="15538ED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532.5</w:t>
            </w:r>
          </w:p>
        </w:tc>
        <w:tc>
          <w:tcPr>
            <w:tcW w:w="733" w:type="dxa"/>
            <w:tcBorders>
              <w:top w:val="nil"/>
              <w:left w:val="nil"/>
              <w:bottom w:val="nil"/>
              <w:right w:val="nil"/>
            </w:tcBorders>
            <w:shd w:val="clear" w:color="000000" w:fill="EBF1DE"/>
            <w:noWrap/>
            <w:vAlign w:val="bottom"/>
            <w:hideMark/>
          </w:tcPr>
          <w:p w14:paraId="419B400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548.5</w:t>
            </w:r>
          </w:p>
        </w:tc>
        <w:tc>
          <w:tcPr>
            <w:tcW w:w="733" w:type="dxa"/>
            <w:tcBorders>
              <w:top w:val="nil"/>
              <w:left w:val="nil"/>
              <w:bottom w:val="nil"/>
              <w:right w:val="nil"/>
            </w:tcBorders>
            <w:shd w:val="clear" w:color="000000" w:fill="EBF1DE"/>
            <w:noWrap/>
            <w:vAlign w:val="bottom"/>
            <w:hideMark/>
          </w:tcPr>
          <w:p w14:paraId="7BF3D3F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834.5</w:t>
            </w:r>
          </w:p>
        </w:tc>
        <w:tc>
          <w:tcPr>
            <w:tcW w:w="849" w:type="dxa"/>
            <w:tcBorders>
              <w:top w:val="nil"/>
              <w:left w:val="nil"/>
              <w:bottom w:val="nil"/>
              <w:right w:val="nil"/>
            </w:tcBorders>
            <w:shd w:val="clear" w:color="000000" w:fill="EBF1DE"/>
            <w:noWrap/>
            <w:vAlign w:val="bottom"/>
            <w:hideMark/>
          </w:tcPr>
          <w:p w14:paraId="54175D8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915.5</w:t>
            </w:r>
          </w:p>
        </w:tc>
        <w:tc>
          <w:tcPr>
            <w:tcW w:w="847" w:type="dxa"/>
            <w:tcBorders>
              <w:top w:val="nil"/>
              <w:left w:val="nil"/>
              <w:bottom w:val="nil"/>
              <w:right w:val="nil"/>
            </w:tcBorders>
            <w:shd w:val="clear" w:color="000000" w:fill="EBF1DE"/>
            <w:noWrap/>
            <w:vAlign w:val="bottom"/>
            <w:hideMark/>
          </w:tcPr>
          <w:p w14:paraId="1F6C0A1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557</w:t>
            </w:r>
          </w:p>
        </w:tc>
        <w:tc>
          <w:tcPr>
            <w:tcW w:w="733" w:type="dxa"/>
            <w:tcBorders>
              <w:top w:val="nil"/>
              <w:left w:val="nil"/>
              <w:bottom w:val="nil"/>
              <w:right w:val="nil"/>
            </w:tcBorders>
            <w:shd w:val="clear" w:color="000000" w:fill="EBF1DE"/>
            <w:noWrap/>
            <w:vAlign w:val="bottom"/>
            <w:hideMark/>
          </w:tcPr>
          <w:p w14:paraId="0ECBEC7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345.5</w:t>
            </w:r>
          </w:p>
        </w:tc>
        <w:tc>
          <w:tcPr>
            <w:tcW w:w="849" w:type="dxa"/>
            <w:tcBorders>
              <w:top w:val="nil"/>
              <w:left w:val="nil"/>
              <w:bottom w:val="nil"/>
              <w:right w:val="nil"/>
            </w:tcBorders>
            <w:shd w:val="clear" w:color="000000" w:fill="EBF1DE"/>
            <w:noWrap/>
            <w:vAlign w:val="bottom"/>
            <w:hideMark/>
          </w:tcPr>
          <w:p w14:paraId="403BA8D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4409.5</w:t>
            </w:r>
          </w:p>
        </w:tc>
      </w:tr>
      <w:tr w:rsidR="00DF18E6" w:rsidRPr="00EF227F" w14:paraId="7E133200" w14:textId="77777777" w:rsidTr="00D847F8">
        <w:trPr>
          <w:trHeight w:val="245"/>
        </w:trPr>
        <w:tc>
          <w:tcPr>
            <w:tcW w:w="622" w:type="dxa"/>
            <w:tcBorders>
              <w:top w:val="nil"/>
              <w:left w:val="nil"/>
              <w:bottom w:val="nil"/>
              <w:right w:val="nil"/>
            </w:tcBorders>
            <w:shd w:val="clear" w:color="000000" w:fill="EBF1DE"/>
            <w:noWrap/>
            <w:vAlign w:val="bottom"/>
            <w:hideMark/>
          </w:tcPr>
          <w:p w14:paraId="519ABDEA"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EBF1DE"/>
            <w:noWrap/>
            <w:vAlign w:val="bottom"/>
            <w:hideMark/>
          </w:tcPr>
          <w:p w14:paraId="38748A0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2012</w:t>
            </w:r>
          </w:p>
        </w:tc>
        <w:tc>
          <w:tcPr>
            <w:tcW w:w="733" w:type="dxa"/>
            <w:tcBorders>
              <w:top w:val="nil"/>
              <w:left w:val="nil"/>
              <w:bottom w:val="nil"/>
              <w:right w:val="nil"/>
            </w:tcBorders>
            <w:shd w:val="clear" w:color="000000" w:fill="EBF1DE"/>
            <w:noWrap/>
            <w:vAlign w:val="bottom"/>
            <w:hideMark/>
          </w:tcPr>
          <w:p w14:paraId="69E02E7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689</w:t>
            </w:r>
          </w:p>
        </w:tc>
        <w:tc>
          <w:tcPr>
            <w:tcW w:w="733" w:type="dxa"/>
            <w:tcBorders>
              <w:top w:val="nil"/>
              <w:left w:val="nil"/>
              <w:bottom w:val="nil"/>
              <w:right w:val="nil"/>
            </w:tcBorders>
            <w:shd w:val="clear" w:color="000000" w:fill="EBF1DE"/>
            <w:noWrap/>
            <w:vAlign w:val="bottom"/>
            <w:hideMark/>
          </w:tcPr>
          <w:p w14:paraId="5862A79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804</w:t>
            </w:r>
          </w:p>
        </w:tc>
        <w:tc>
          <w:tcPr>
            <w:tcW w:w="733" w:type="dxa"/>
            <w:tcBorders>
              <w:top w:val="nil"/>
              <w:left w:val="nil"/>
              <w:bottom w:val="nil"/>
              <w:right w:val="nil"/>
            </w:tcBorders>
            <w:shd w:val="clear" w:color="000000" w:fill="EBF1DE"/>
            <w:noWrap/>
            <w:vAlign w:val="bottom"/>
            <w:hideMark/>
          </w:tcPr>
          <w:p w14:paraId="5BC39C4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724.5</w:t>
            </w:r>
          </w:p>
        </w:tc>
        <w:tc>
          <w:tcPr>
            <w:tcW w:w="849" w:type="dxa"/>
            <w:tcBorders>
              <w:top w:val="nil"/>
              <w:left w:val="nil"/>
              <w:bottom w:val="nil"/>
              <w:right w:val="nil"/>
            </w:tcBorders>
            <w:shd w:val="clear" w:color="000000" w:fill="EBF1DE"/>
            <w:noWrap/>
            <w:vAlign w:val="bottom"/>
            <w:hideMark/>
          </w:tcPr>
          <w:p w14:paraId="7A4F1C8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1174.5</w:t>
            </w:r>
          </w:p>
        </w:tc>
        <w:tc>
          <w:tcPr>
            <w:tcW w:w="733" w:type="dxa"/>
            <w:tcBorders>
              <w:top w:val="nil"/>
              <w:left w:val="nil"/>
              <w:bottom w:val="nil"/>
              <w:right w:val="nil"/>
            </w:tcBorders>
            <w:shd w:val="clear" w:color="000000" w:fill="EBF1DE"/>
            <w:noWrap/>
            <w:vAlign w:val="bottom"/>
            <w:hideMark/>
          </w:tcPr>
          <w:p w14:paraId="4805F42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573</w:t>
            </w:r>
          </w:p>
        </w:tc>
        <w:tc>
          <w:tcPr>
            <w:tcW w:w="733" w:type="dxa"/>
            <w:tcBorders>
              <w:top w:val="nil"/>
              <w:left w:val="nil"/>
              <w:bottom w:val="nil"/>
              <w:right w:val="nil"/>
            </w:tcBorders>
            <w:shd w:val="clear" w:color="000000" w:fill="EBF1DE"/>
            <w:noWrap/>
            <w:vAlign w:val="bottom"/>
            <w:hideMark/>
          </w:tcPr>
          <w:p w14:paraId="2774744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719.5</w:t>
            </w:r>
          </w:p>
        </w:tc>
        <w:tc>
          <w:tcPr>
            <w:tcW w:w="733" w:type="dxa"/>
            <w:tcBorders>
              <w:top w:val="nil"/>
              <w:left w:val="nil"/>
              <w:bottom w:val="nil"/>
              <w:right w:val="nil"/>
            </w:tcBorders>
            <w:shd w:val="clear" w:color="000000" w:fill="EBF1DE"/>
            <w:noWrap/>
            <w:vAlign w:val="bottom"/>
            <w:hideMark/>
          </w:tcPr>
          <w:p w14:paraId="399DA82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501.5</w:t>
            </w:r>
          </w:p>
        </w:tc>
        <w:tc>
          <w:tcPr>
            <w:tcW w:w="733" w:type="dxa"/>
            <w:tcBorders>
              <w:top w:val="nil"/>
              <w:left w:val="nil"/>
              <w:bottom w:val="nil"/>
              <w:right w:val="nil"/>
            </w:tcBorders>
            <w:shd w:val="clear" w:color="000000" w:fill="EBF1DE"/>
            <w:noWrap/>
            <w:vAlign w:val="bottom"/>
            <w:hideMark/>
          </w:tcPr>
          <w:p w14:paraId="7048AA4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608.5</w:t>
            </w:r>
          </w:p>
        </w:tc>
        <w:tc>
          <w:tcPr>
            <w:tcW w:w="733" w:type="dxa"/>
            <w:tcBorders>
              <w:top w:val="nil"/>
              <w:left w:val="nil"/>
              <w:bottom w:val="nil"/>
              <w:right w:val="nil"/>
            </w:tcBorders>
            <w:shd w:val="clear" w:color="000000" w:fill="EBF1DE"/>
            <w:noWrap/>
            <w:vAlign w:val="bottom"/>
            <w:hideMark/>
          </w:tcPr>
          <w:p w14:paraId="2EB90B8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1090</w:t>
            </w:r>
          </w:p>
        </w:tc>
        <w:tc>
          <w:tcPr>
            <w:tcW w:w="849" w:type="dxa"/>
            <w:tcBorders>
              <w:top w:val="nil"/>
              <w:left w:val="nil"/>
              <w:bottom w:val="nil"/>
              <w:right w:val="nil"/>
            </w:tcBorders>
            <w:shd w:val="clear" w:color="000000" w:fill="EBF1DE"/>
            <w:noWrap/>
            <w:vAlign w:val="bottom"/>
            <w:hideMark/>
          </w:tcPr>
          <w:p w14:paraId="0BFD356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954.5</w:t>
            </w:r>
          </w:p>
        </w:tc>
        <w:tc>
          <w:tcPr>
            <w:tcW w:w="847" w:type="dxa"/>
            <w:tcBorders>
              <w:top w:val="nil"/>
              <w:left w:val="nil"/>
              <w:bottom w:val="nil"/>
              <w:right w:val="nil"/>
            </w:tcBorders>
            <w:shd w:val="clear" w:color="000000" w:fill="EBF1DE"/>
            <w:noWrap/>
            <w:vAlign w:val="bottom"/>
            <w:hideMark/>
          </w:tcPr>
          <w:p w14:paraId="0BF6A31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621.5*</w:t>
            </w:r>
          </w:p>
        </w:tc>
        <w:tc>
          <w:tcPr>
            <w:tcW w:w="733" w:type="dxa"/>
            <w:tcBorders>
              <w:top w:val="nil"/>
              <w:left w:val="nil"/>
              <w:bottom w:val="nil"/>
              <w:right w:val="nil"/>
            </w:tcBorders>
            <w:shd w:val="clear" w:color="000000" w:fill="EBF1DE"/>
            <w:noWrap/>
            <w:vAlign w:val="bottom"/>
            <w:hideMark/>
          </w:tcPr>
          <w:p w14:paraId="0FDA4CD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248.5</w:t>
            </w:r>
          </w:p>
        </w:tc>
        <w:tc>
          <w:tcPr>
            <w:tcW w:w="849" w:type="dxa"/>
            <w:tcBorders>
              <w:top w:val="nil"/>
              <w:left w:val="nil"/>
              <w:bottom w:val="nil"/>
              <w:right w:val="nil"/>
            </w:tcBorders>
            <w:shd w:val="clear" w:color="000000" w:fill="EBF1DE"/>
            <w:noWrap/>
            <w:vAlign w:val="bottom"/>
            <w:hideMark/>
          </w:tcPr>
          <w:p w14:paraId="44C2BE8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8709</w:t>
            </w:r>
          </w:p>
        </w:tc>
      </w:tr>
      <w:tr w:rsidR="00DF18E6" w:rsidRPr="00EF227F" w14:paraId="6742BD96" w14:textId="77777777" w:rsidTr="00D847F8">
        <w:trPr>
          <w:trHeight w:val="245"/>
        </w:trPr>
        <w:tc>
          <w:tcPr>
            <w:tcW w:w="622" w:type="dxa"/>
            <w:tcBorders>
              <w:top w:val="nil"/>
              <w:left w:val="nil"/>
              <w:bottom w:val="nil"/>
              <w:right w:val="nil"/>
            </w:tcBorders>
            <w:shd w:val="clear" w:color="000000" w:fill="EBF1DE"/>
            <w:noWrap/>
            <w:vAlign w:val="bottom"/>
            <w:hideMark/>
          </w:tcPr>
          <w:p w14:paraId="417233B8"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EBF1DE"/>
            <w:noWrap/>
            <w:vAlign w:val="bottom"/>
            <w:hideMark/>
          </w:tcPr>
          <w:p w14:paraId="5536EE2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2013</w:t>
            </w:r>
          </w:p>
        </w:tc>
        <w:tc>
          <w:tcPr>
            <w:tcW w:w="733" w:type="dxa"/>
            <w:tcBorders>
              <w:top w:val="nil"/>
              <w:left w:val="nil"/>
              <w:bottom w:val="nil"/>
              <w:right w:val="nil"/>
            </w:tcBorders>
            <w:shd w:val="clear" w:color="000000" w:fill="EBF1DE"/>
            <w:noWrap/>
            <w:vAlign w:val="bottom"/>
            <w:hideMark/>
          </w:tcPr>
          <w:p w14:paraId="375A9BD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572</w:t>
            </w:r>
          </w:p>
        </w:tc>
        <w:tc>
          <w:tcPr>
            <w:tcW w:w="733" w:type="dxa"/>
            <w:tcBorders>
              <w:top w:val="nil"/>
              <w:left w:val="nil"/>
              <w:bottom w:val="nil"/>
              <w:right w:val="nil"/>
            </w:tcBorders>
            <w:shd w:val="clear" w:color="000000" w:fill="EBF1DE"/>
            <w:noWrap/>
            <w:vAlign w:val="bottom"/>
            <w:hideMark/>
          </w:tcPr>
          <w:p w14:paraId="2A18785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656</w:t>
            </w:r>
          </w:p>
        </w:tc>
        <w:tc>
          <w:tcPr>
            <w:tcW w:w="733" w:type="dxa"/>
            <w:tcBorders>
              <w:top w:val="nil"/>
              <w:left w:val="nil"/>
              <w:bottom w:val="nil"/>
              <w:right w:val="nil"/>
            </w:tcBorders>
            <w:shd w:val="clear" w:color="000000" w:fill="EBF1DE"/>
            <w:noWrap/>
            <w:vAlign w:val="bottom"/>
            <w:hideMark/>
          </w:tcPr>
          <w:p w14:paraId="07CE870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882.5</w:t>
            </w:r>
          </w:p>
        </w:tc>
        <w:tc>
          <w:tcPr>
            <w:tcW w:w="849" w:type="dxa"/>
            <w:tcBorders>
              <w:top w:val="nil"/>
              <w:left w:val="nil"/>
              <w:bottom w:val="nil"/>
              <w:right w:val="nil"/>
            </w:tcBorders>
            <w:shd w:val="clear" w:color="000000" w:fill="EBF1DE"/>
            <w:noWrap/>
            <w:vAlign w:val="bottom"/>
            <w:hideMark/>
          </w:tcPr>
          <w:p w14:paraId="191E684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595</w:t>
            </w:r>
          </w:p>
        </w:tc>
        <w:tc>
          <w:tcPr>
            <w:tcW w:w="733" w:type="dxa"/>
            <w:tcBorders>
              <w:top w:val="nil"/>
              <w:left w:val="nil"/>
              <w:bottom w:val="nil"/>
              <w:right w:val="nil"/>
            </w:tcBorders>
            <w:shd w:val="clear" w:color="000000" w:fill="EBF1DE"/>
            <w:noWrap/>
            <w:vAlign w:val="bottom"/>
            <w:hideMark/>
          </w:tcPr>
          <w:p w14:paraId="3E92BAF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352</w:t>
            </w:r>
          </w:p>
        </w:tc>
        <w:tc>
          <w:tcPr>
            <w:tcW w:w="733" w:type="dxa"/>
            <w:tcBorders>
              <w:top w:val="nil"/>
              <w:left w:val="nil"/>
              <w:bottom w:val="nil"/>
              <w:right w:val="nil"/>
            </w:tcBorders>
            <w:shd w:val="clear" w:color="000000" w:fill="EBF1DE"/>
            <w:noWrap/>
            <w:vAlign w:val="bottom"/>
            <w:hideMark/>
          </w:tcPr>
          <w:p w14:paraId="1E1A78E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344</w:t>
            </w:r>
          </w:p>
        </w:tc>
        <w:tc>
          <w:tcPr>
            <w:tcW w:w="733" w:type="dxa"/>
            <w:tcBorders>
              <w:top w:val="nil"/>
              <w:left w:val="nil"/>
              <w:bottom w:val="nil"/>
              <w:right w:val="nil"/>
            </w:tcBorders>
            <w:shd w:val="clear" w:color="000000" w:fill="EBF1DE"/>
            <w:noWrap/>
            <w:vAlign w:val="bottom"/>
            <w:hideMark/>
          </w:tcPr>
          <w:p w14:paraId="789D2F7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587.5</w:t>
            </w:r>
          </w:p>
        </w:tc>
        <w:tc>
          <w:tcPr>
            <w:tcW w:w="733" w:type="dxa"/>
            <w:tcBorders>
              <w:top w:val="nil"/>
              <w:left w:val="nil"/>
              <w:bottom w:val="nil"/>
              <w:right w:val="nil"/>
            </w:tcBorders>
            <w:shd w:val="clear" w:color="000000" w:fill="EBF1DE"/>
            <w:noWrap/>
            <w:vAlign w:val="bottom"/>
            <w:hideMark/>
          </w:tcPr>
          <w:p w14:paraId="4132407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291.5</w:t>
            </w:r>
          </w:p>
        </w:tc>
        <w:tc>
          <w:tcPr>
            <w:tcW w:w="733" w:type="dxa"/>
            <w:tcBorders>
              <w:top w:val="nil"/>
              <w:left w:val="nil"/>
              <w:bottom w:val="nil"/>
              <w:right w:val="nil"/>
            </w:tcBorders>
            <w:shd w:val="clear" w:color="000000" w:fill="EBF1DE"/>
            <w:noWrap/>
            <w:vAlign w:val="bottom"/>
            <w:hideMark/>
          </w:tcPr>
          <w:p w14:paraId="3FDF1E0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864</w:t>
            </w:r>
          </w:p>
        </w:tc>
        <w:tc>
          <w:tcPr>
            <w:tcW w:w="849" w:type="dxa"/>
            <w:tcBorders>
              <w:top w:val="nil"/>
              <w:left w:val="nil"/>
              <w:bottom w:val="nil"/>
              <w:right w:val="nil"/>
            </w:tcBorders>
            <w:shd w:val="clear" w:color="000000" w:fill="EBF1DE"/>
            <w:noWrap/>
            <w:vAlign w:val="bottom"/>
            <w:hideMark/>
          </w:tcPr>
          <w:p w14:paraId="6D8F800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1010.5</w:t>
            </w:r>
          </w:p>
        </w:tc>
        <w:tc>
          <w:tcPr>
            <w:tcW w:w="847" w:type="dxa"/>
            <w:tcBorders>
              <w:top w:val="nil"/>
              <w:left w:val="nil"/>
              <w:bottom w:val="nil"/>
              <w:right w:val="nil"/>
            </w:tcBorders>
            <w:shd w:val="clear" w:color="000000" w:fill="EBF1DE"/>
            <w:noWrap/>
            <w:vAlign w:val="bottom"/>
            <w:hideMark/>
          </w:tcPr>
          <w:p w14:paraId="352F810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686</w:t>
            </w:r>
          </w:p>
        </w:tc>
        <w:tc>
          <w:tcPr>
            <w:tcW w:w="733" w:type="dxa"/>
            <w:tcBorders>
              <w:top w:val="nil"/>
              <w:left w:val="nil"/>
              <w:bottom w:val="nil"/>
              <w:right w:val="nil"/>
            </w:tcBorders>
            <w:shd w:val="clear" w:color="000000" w:fill="EBF1DE"/>
            <w:noWrap/>
            <w:vAlign w:val="bottom"/>
            <w:hideMark/>
          </w:tcPr>
          <w:p w14:paraId="7A76E14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229</w:t>
            </w:r>
          </w:p>
        </w:tc>
        <w:tc>
          <w:tcPr>
            <w:tcW w:w="849" w:type="dxa"/>
            <w:tcBorders>
              <w:top w:val="nil"/>
              <w:left w:val="nil"/>
              <w:bottom w:val="nil"/>
              <w:right w:val="nil"/>
            </w:tcBorders>
            <w:shd w:val="clear" w:color="000000" w:fill="EBF1DE"/>
            <w:noWrap/>
            <w:vAlign w:val="bottom"/>
            <w:hideMark/>
          </w:tcPr>
          <w:p w14:paraId="3DAE6AC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7070</w:t>
            </w:r>
          </w:p>
        </w:tc>
      </w:tr>
      <w:tr w:rsidR="00DF18E6" w:rsidRPr="00EF227F" w14:paraId="4AFD4EE3" w14:textId="77777777" w:rsidTr="00D847F8">
        <w:trPr>
          <w:trHeight w:val="245"/>
        </w:trPr>
        <w:tc>
          <w:tcPr>
            <w:tcW w:w="622" w:type="dxa"/>
            <w:tcBorders>
              <w:top w:val="nil"/>
              <w:left w:val="nil"/>
              <w:bottom w:val="nil"/>
              <w:right w:val="nil"/>
            </w:tcBorders>
            <w:shd w:val="clear" w:color="000000" w:fill="EBF1DE"/>
            <w:noWrap/>
            <w:vAlign w:val="bottom"/>
            <w:hideMark/>
          </w:tcPr>
          <w:p w14:paraId="06702246"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EBF1DE"/>
            <w:noWrap/>
            <w:vAlign w:val="bottom"/>
            <w:hideMark/>
          </w:tcPr>
          <w:p w14:paraId="16DF97C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2014</w:t>
            </w:r>
          </w:p>
        </w:tc>
        <w:tc>
          <w:tcPr>
            <w:tcW w:w="733" w:type="dxa"/>
            <w:tcBorders>
              <w:top w:val="nil"/>
              <w:left w:val="nil"/>
              <w:bottom w:val="nil"/>
              <w:right w:val="nil"/>
            </w:tcBorders>
            <w:shd w:val="clear" w:color="000000" w:fill="EBF1DE"/>
            <w:noWrap/>
            <w:vAlign w:val="bottom"/>
            <w:hideMark/>
          </w:tcPr>
          <w:p w14:paraId="1ACF21B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434.5</w:t>
            </w:r>
          </w:p>
        </w:tc>
        <w:tc>
          <w:tcPr>
            <w:tcW w:w="733" w:type="dxa"/>
            <w:tcBorders>
              <w:top w:val="nil"/>
              <w:left w:val="nil"/>
              <w:bottom w:val="nil"/>
              <w:right w:val="nil"/>
            </w:tcBorders>
            <w:shd w:val="clear" w:color="000000" w:fill="EBF1DE"/>
            <w:noWrap/>
            <w:vAlign w:val="bottom"/>
            <w:hideMark/>
          </w:tcPr>
          <w:p w14:paraId="174D0A3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569.5</w:t>
            </w:r>
          </w:p>
        </w:tc>
        <w:tc>
          <w:tcPr>
            <w:tcW w:w="733" w:type="dxa"/>
            <w:tcBorders>
              <w:top w:val="nil"/>
              <w:left w:val="nil"/>
              <w:bottom w:val="nil"/>
              <w:right w:val="nil"/>
            </w:tcBorders>
            <w:shd w:val="clear" w:color="000000" w:fill="EBF1DE"/>
            <w:noWrap/>
            <w:vAlign w:val="bottom"/>
            <w:hideMark/>
          </w:tcPr>
          <w:p w14:paraId="018E150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653</w:t>
            </w:r>
          </w:p>
        </w:tc>
        <w:tc>
          <w:tcPr>
            <w:tcW w:w="849" w:type="dxa"/>
            <w:tcBorders>
              <w:top w:val="nil"/>
              <w:left w:val="nil"/>
              <w:bottom w:val="nil"/>
              <w:right w:val="nil"/>
            </w:tcBorders>
            <w:shd w:val="clear" w:color="000000" w:fill="EBF1DE"/>
            <w:noWrap/>
            <w:vAlign w:val="bottom"/>
            <w:hideMark/>
          </w:tcPr>
          <w:p w14:paraId="42C8C19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732</w:t>
            </w:r>
          </w:p>
        </w:tc>
        <w:tc>
          <w:tcPr>
            <w:tcW w:w="733" w:type="dxa"/>
            <w:tcBorders>
              <w:top w:val="nil"/>
              <w:left w:val="nil"/>
              <w:bottom w:val="nil"/>
              <w:right w:val="nil"/>
            </w:tcBorders>
            <w:shd w:val="clear" w:color="000000" w:fill="EBF1DE"/>
            <w:noWrap/>
            <w:vAlign w:val="bottom"/>
            <w:hideMark/>
          </w:tcPr>
          <w:p w14:paraId="2AB6E1B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387.5</w:t>
            </w:r>
          </w:p>
        </w:tc>
        <w:tc>
          <w:tcPr>
            <w:tcW w:w="733" w:type="dxa"/>
            <w:tcBorders>
              <w:top w:val="nil"/>
              <w:left w:val="nil"/>
              <w:bottom w:val="nil"/>
              <w:right w:val="nil"/>
            </w:tcBorders>
            <w:shd w:val="clear" w:color="000000" w:fill="EBF1DE"/>
            <w:noWrap/>
            <w:vAlign w:val="bottom"/>
            <w:hideMark/>
          </w:tcPr>
          <w:p w14:paraId="44FD3EE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547.5</w:t>
            </w:r>
          </w:p>
        </w:tc>
        <w:tc>
          <w:tcPr>
            <w:tcW w:w="733" w:type="dxa"/>
            <w:tcBorders>
              <w:top w:val="nil"/>
              <w:left w:val="nil"/>
              <w:bottom w:val="nil"/>
              <w:right w:val="nil"/>
            </w:tcBorders>
            <w:shd w:val="clear" w:color="000000" w:fill="EBF1DE"/>
            <w:noWrap/>
            <w:vAlign w:val="bottom"/>
            <w:hideMark/>
          </w:tcPr>
          <w:p w14:paraId="4264256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681.5</w:t>
            </w:r>
          </w:p>
        </w:tc>
        <w:tc>
          <w:tcPr>
            <w:tcW w:w="733" w:type="dxa"/>
            <w:tcBorders>
              <w:top w:val="nil"/>
              <w:left w:val="nil"/>
              <w:bottom w:val="nil"/>
              <w:right w:val="nil"/>
            </w:tcBorders>
            <w:shd w:val="clear" w:color="000000" w:fill="EBF1DE"/>
            <w:noWrap/>
            <w:vAlign w:val="bottom"/>
            <w:hideMark/>
          </w:tcPr>
          <w:p w14:paraId="16FC8ED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319.5</w:t>
            </w:r>
          </w:p>
        </w:tc>
        <w:tc>
          <w:tcPr>
            <w:tcW w:w="733" w:type="dxa"/>
            <w:tcBorders>
              <w:top w:val="nil"/>
              <w:left w:val="nil"/>
              <w:bottom w:val="nil"/>
              <w:right w:val="nil"/>
            </w:tcBorders>
            <w:shd w:val="clear" w:color="000000" w:fill="EBF1DE"/>
            <w:noWrap/>
            <w:vAlign w:val="bottom"/>
            <w:hideMark/>
          </w:tcPr>
          <w:p w14:paraId="720038C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459</w:t>
            </w:r>
          </w:p>
        </w:tc>
        <w:tc>
          <w:tcPr>
            <w:tcW w:w="849" w:type="dxa"/>
            <w:tcBorders>
              <w:top w:val="nil"/>
              <w:left w:val="nil"/>
              <w:bottom w:val="nil"/>
              <w:right w:val="nil"/>
            </w:tcBorders>
            <w:shd w:val="clear" w:color="000000" w:fill="EBF1DE"/>
            <w:noWrap/>
            <w:vAlign w:val="bottom"/>
            <w:hideMark/>
          </w:tcPr>
          <w:p w14:paraId="0D8E008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873</w:t>
            </w:r>
          </w:p>
        </w:tc>
        <w:tc>
          <w:tcPr>
            <w:tcW w:w="847" w:type="dxa"/>
            <w:tcBorders>
              <w:top w:val="nil"/>
              <w:left w:val="nil"/>
              <w:bottom w:val="nil"/>
              <w:right w:val="nil"/>
            </w:tcBorders>
            <w:shd w:val="clear" w:color="000000" w:fill="EBF1DE"/>
            <w:noWrap/>
            <w:vAlign w:val="bottom"/>
            <w:hideMark/>
          </w:tcPr>
          <w:p w14:paraId="1BB63E2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627</w:t>
            </w:r>
          </w:p>
        </w:tc>
        <w:tc>
          <w:tcPr>
            <w:tcW w:w="733" w:type="dxa"/>
            <w:tcBorders>
              <w:top w:val="nil"/>
              <w:left w:val="nil"/>
              <w:bottom w:val="nil"/>
              <w:right w:val="nil"/>
            </w:tcBorders>
            <w:shd w:val="clear" w:color="000000" w:fill="EBF1DE"/>
            <w:noWrap/>
            <w:vAlign w:val="bottom"/>
            <w:hideMark/>
          </w:tcPr>
          <w:p w14:paraId="397AA66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346</w:t>
            </w:r>
          </w:p>
        </w:tc>
        <w:tc>
          <w:tcPr>
            <w:tcW w:w="849" w:type="dxa"/>
            <w:tcBorders>
              <w:top w:val="nil"/>
              <w:left w:val="nil"/>
              <w:bottom w:val="nil"/>
              <w:right w:val="nil"/>
            </w:tcBorders>
            <w:shd w:val="clear" w:color="000000" w:fill="EBF1DE"/>
            <w:noWrap/>
            <w:vAlign w:val="bottom"/>
            <w:hideMark/>
          </w:tcPr>
          <w:p w14:paraId="314F51A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6630</w:t>
            </w:r>
          </w:p>
        </w:tc>
      </w:tr>
      <w:tr w:rsidR="00DF18E6" w:rsidRPr="00EF227F" w14:paraId="0B94F0E4" w14:textId="77777777" w:rsidTr="00D847F8">
        <w:trPr>
          <w:trHeight w:val="245"/>
        </w:trPr>
        <w:tc>
          <w:tcPr>
            <w:tcW w:w="622" w:type="dxa"/>
            <w:tcBorders>
              <w:top w:val="nil"/>
              <w:left w:val="nil"/>
              <w:bottom w:val="nil"/>
              <w:right w:val="nil"/>
            </w:tcBorders>
            <w:shd w:val="clear" w:color="000000" w:fill="EBF1DE"/>
            <w:noWrap/>
            <w:vAlign w:val="bottom"/>
            <w:hideMark/>
          </w:tcPr>
          <w:p w14:paraId="72C829A9"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EBF1DE"/>
            <w:noWrap/>
            <w:vAlign w:val="bottom"/>
            <w:hideMark/>
          </w:tcPr>
          <w:p w14:paraId="03F3386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2015</w:t>
            </w:r>
          </w:p>
        </w:tc>
        <w:tc>
          <w:tcPr>
            <w:tcW w:w="733" w:type="dxa"/>
            <w:tcBorders>
              <w:top w:val="nil"/>
              <w:left w:val="nil"/>
              <w:bottom w:val="nil"/>
              <w:right w:val="nil"/>
            </w:tcBorders>
            <w:shd w:val="clear" w:color="000000" w:fill="EBF1DE"/>
            <w:noWrap/>
            <w:vAlign w:val="bottom"/>
            <w:hideMark/>
          </w:tcPr>
          <w:p w14:paraId="24C677A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712.5</w:t>
            </w:r>
          </w:p>
        </w:tc>
        <w:tc>
          <w:tcPr>
            <w:tcW w:w="733" w:type="dxa"/>
            <w:tcBorders>
              <w:top w:val="nil"/>
              <w:left w:val="nil"/>
              <w:bottom w:val="nil"/>
              <w:right w:val="nil"/>
            </w:tcBorders>
            <w:shd w:val="clear" w:color="000000" w:fill="EBF1DE"/>
            <w:noWrap/>
            <w:vAlign w:val="bottom"/>
            <w:hideMark/>
          </w:tcPr>
          <w:p w14:paraId="6CE8B45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570</w:t>
            </w:r>
          </w:p>
        </w:tc>
        <w:tc>
          <w:tcPr>
            <w:tcW w:w="733" w:type="dxa"/>
            <w:tcBorders>
              <w:top w:val="nil"/>
              <w:left w:val="nil"/>
              <w:bottom w:val="nil"/>
              <w:right w:val="nil"/>
            </w:tcBorders>
            <w:shd w:val="clear" w:color="000000" w:fill="EBF1DE"/>
            <w:noWrap/>
            <w:vAlign w:val="bottom"/>
            <w:hideMark/>
          </w:tcPr>
          <w:p w14:paraId="365AEDFB"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869</w:t>
            </w:r>
          </w:p>
        </w:tc>
        <w:tc>
          <w:tcPr>
            <w:tcW w:w="849" w:type="dxa"/>
            <w:tcBorders>
              <w:top w:val="nil"/>
              <w:left w:val="nil"/>
              <w:bottom w:val="nil"/>
              <w:right w:val="nil"/>
            </w:tcBorders>
            <w:shd w:val="clear" w:color="000000" w:fill="EBF1DE"/>
            <w:noWrap/>
            <w:vAlign w:val="bottom"/>
            <w:hideMark/>
          </w:tcPr>
          <w:p w14:paraId="59688C9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1AE5CDC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7D15089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2AF8526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137D9AA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54A1ACD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EBF1DE"/>
            <w:noWrap/>
            <w:vAlign w:val="bottom"/>
            <w:hideMark/>
          </w:tcPr>
          <w:p w14:paraId="597171B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7" w:type="dxa"/>
            <w:tcBorders>
              <w:top w:val="nil"/>
              <w:left w:val="nil"/>
              <w:bottom w:val="nil"/>
              <w:right w:val="nil"/>
            </w:tcBorders>
            <w:shd w:val="clear" w:color="000000" w:fill="EBF1DE"/>
            <w:noWrap/>
            <w:vAlign w:val="bottom"/>
            <w:hideMark/>
          </w:tcPr>
          <w:p w14:paraId="7024C56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BF1DE"/>
            <w:noWrap/>
            <w:vAlign w:val="bottom"/>
            <w:hideMark/>
          </w:tcPr>
          <w:p w14:paraId="4DB71D7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EBF1DE"/>
            <w:noWrap/>
            <w:vAlign w:val="bottom"/>
            <w:hideMark/>
          </w:tcPr>
          <w:p w14:paraId="04F379D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2151.5</w:t>
            </w:r>
          </w:p>
        </w:tc>
      </w:tr>
      <w:tr w:rsidR="00DF18E6" w:rsidRPr="00EF227F" w14:paraId="730A9CEE" w14:textId="77777777" w:rsidTr="00D847F8">
        <w:trPr>
          <w:trHeight w:val="245"/>
        </w:trPr>
        <w:tc>
          <w:tcPr>
            <w:tcW w:w="622" w:type="dxa"/>
            <w:tcBorders>
              <w:top w:val="nil"/>
              <w:left w:val="nil"/>
              <w:bottom w:val="nil"/>
              <w:right w:val="nil"/>
            </w:tcBorders>
            <w:shd w:val="clear" w:color="000000" w:fill="E4DFEC"/>
            <w:noWrap/>
            <w:vAlign w:val="bottom"/>
            <w:hideMark/>
          </w:tcPr>
          <w:p w14:paraId="6BEA0383"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NAP</w:t>
            </w:r>
          </w:p>
        </w:tc>
        <w:tc>
          <w:tcPr>
            <w:tcW w:w="675" w:type="dxa"/>
            <w:tcBorders>
              <w:top w:val="nil"/>
              <w:left w:val="nil"/>
              <w:bottom w:val="nil"/>
              <w:right w:val="nil"/>
            </w:tcBorders>
            <w:shd w:val="clear" w:color="000000" w:fill="E4DFEC"/>
            <w:noWrap/>
            <w:vAlign w:val="bottom"/>
            <w:hideMark/>
          </w:tcPr>
          <w:p w14:paraId="0B95AAA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2012</w:t>
            </w:r>
          </w:p>
        </w:tc>
        <w:tc>
          <w:tcPr>
            <w:tcW w:w="733" w:type="dxa"/>
            <w:tcBorders>
              <w:top w:val="nil"/>
              <w:left w:val="nil"/>
              <w:bottom w:val="nil"/>
              <w:right w:val="nil"/>
            </w:tcBorders>
            <w:shd w:val="clear" w:color="000000" w:fill="E4DFEC"/>
            <w:noWrap/>
            <w:vAlign w:val="bottom"/>
            <w:hideMark/>
          </w:tcPr>
          <w:p w14:paraId="07BFCDD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4DFEC"/>
            <w:noWrap/>
            <w:vAlign w:val="bottom"/>
            <w:hideMark/>
          </w:tcPr>
          <w:p w14:paraId="644955E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4DFEC"/>
            <w:noWrap/>
            <w:vAlign w:val="bottom"/>
            <w:hideMark/>
          </w:tcPr>
          <w:p w14:paraId="6C72393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E4DFEC"/>
            <w:noWrap/>
            <w:vAlign w:val="bottom"/>
            <w:hideMark/>
          </w:tcPr>
          <w:p w14:paraId="750AD8A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639</w:t>
            </w:r>
          </w:p>
        </w:tc>
        <w:tc>
          <w:tcPr>
            <w:tcW w:w="733" w:type="dxa"/>
            <w:tcBorders>
              <w:top w:val="nil"/>
              <w:left w:val="nil"/>
              <w:bottom w:val="nil"/>
              <w:right w:val="nil"/>
            </w:tcBorders>
            <w:shd w:val="clear" w:color="000000" w:fill="E4DFEC"/>
            <w:noWrap/>
            <w:vAlign w:val="bottom"/>
            <w:hideMark/>
          </w:tcPr>
          <w:p w14:paraId="3C27B79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471</w:t>
            </w:r>
          </w:p>
        </w:tc>
        <w:tc>
          <w:tcPr>
            <w:tcW w:w="733" w:type="dxa"/>
            <w:tcBorders>
              <w:top w:val="nil"/>
              <w:left w:val="nil"/>
              <w:bottom w:val="nil"/>
              <w:right w:val="nil"/>
            </w:tcBorders>
            <w:shd w:val="clear" w:color="000000" w:fill="E4DFEC"/>
            <w:noWrap/>
            <w:vAlign w:val="bottom"/>
            <w:hideMark/>
          </w:tcPr>
          <w:p w14:paraId="5ABC26F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471.5</w:t>
            </w:r>
          </w:p>
        </w:tc>
        <w:tc>
          <w:tcPr>
            <w:tcW w:w="733" w:type="dxa"/>
            <w:tcBorders>
              <w:top w:val="nil"/>
              <w:left w:val="nil"/>
              <w:bottom w:val="nil"/>
              <w:right w:val="nil"/>
            </w:tcBorders>
            <w:shd w:val="clear" w:color="000000" w:fill="E4DFEC"/>
            <w:noWrap/>
            <w:vAlign w:val="bottom"/>
            <w:hideMark/>
          </w:tcPr>
          <w:p w14:paraId="7F2F3075"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338</w:t>
            </w:r>
          </w:p>
        </w:tc>
        <w:tc>
          <w:tcPr>
            <w:tcW w:w="733" w:type="dxa"/>
            <w:tcBorders>
              <w:top w:val="nil"/>
              <w:left w:val="nil"/>
              <w:bottom w:val="nil"/>
              <w:right w:val="nil"/>
            </w:tcBorders>
            <w:shd w:val="clear" w:color="000000" w:fill="E4DFEC"/>
            <w:noWrap/>
            <w:vAlign w:val="bottom"/>
            <w:hideMark/>
          </w:tcPr>
          <w:p w14:paraId="5063063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356*</w:t>
            </w:r>
          </w:p>
        </w:tc>
        <w:tc>
          <w:tcPr>
            <w:tcW w:w="733" w:type="dxa"/>
            <w:tcBorders>
              <w:top w:val="nil"/>
              <w:left w:val="nil"/>
              <w:bottom w:val="nil"/>
              <w:right w:val="nil"/>
            </w:tcBorders>
            <w:shd w:val="clear" w:color="000000" w:fill="E4DFEC"/>
            <w:noWrap/>
            <w:vAlign w:val="bottom"/>
            <w:hideMark/>
          </w:tcPr>
          <w:p w14:paraId="01F1723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676.5</w:t>
            </w:r>
          </w:p>
        </w:tc>
        <w:tc>
          <w:tcPr>
            <w:tcW w:w="849" w:type="dxa"/>
            <w:tcBorders>
              <w:top w:val="nil"/>
              <w:left w:val="nil"/>
              <w:bottom w:val="nil"/>
              <w:right w:val="nil"/>
            </w:tcBorders>
            <w:shd w:val="clear" w:color="000000" w:fill="E4DFEC"/>
            <w:noWrap/>
            <w:vAlign w:val="bottom"/>
            <w:hideMark/>
          </w:tcPr>
          <w:p w14:paraId="26B7C82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549</w:t>
            </w:r>
          </w:p>
        </w:tc>
        <w:tc>
          <w:tcPr>
            <w:tcW w:w="847" w:type="dxa"/>
            <w:tcBorders>
              <w:top w:val="nil"/>
              <w:left w:val="nil"/>
              <w:bottom w:val="nil"/>
              <w:right w:val="nil"/>
            </w:tcBorders>
            <w:shd w:val="clear" w:color="000000" w:fill="E4DFEC"/>
            <w:noWrap/>
            <w:vAlign w:val="bottom"/>
            <w:hideMark/>
          </w:tcPr>
          <w:p w14:paraId="73874D8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375</w:t>
            </w:r>
          </w:p>
        </w:tc>
        <w:tc>
          <w:tcPr>
            <w:tcW w:w="733" w:type="dxa"/>
            <w:tcBorders>
              <w:top w:val="nil"/>
              <w:left w:val="nil"/>
              <w:bottom w:val="nil"/>
              <w:right w:val="nil"/>
            </w:tcBorders>
            <w:shd w:val="clear" w:color="000000" w:fill="E4DFEC"/>
            <w:noWrap/>
            <w:vAlign w:val="bottom"/>
            <w:hideMark/>
          </w:tcPr>
          <w:p w14:paraId="28B6031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330.5</w:t>
            </w:r>
          </w:p>
        </w:tc>
        <w:tc>
          <w:tcPr>
            <w:tcW w:w="849" w:type="dxa"/>
            <w:tcBorders>
              <w:top w:val="nil"/>
              <w:left w:val="nil"/>
              <w:bottom w:val="nil"/>
              <w:right w:val="nil"/>
            </w:tcBorders>
            <w:shd w:val="clear" w:color="000000" w:fill="E4DFEC"/>
            <w:noWrap/>
            <w:vAlign w:val="bottom"/>
            <w:hideMark/>
          </w:tcPr>
          <w:p w14:paraId="69A17B7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4206.5</w:t>
            </w:r>
          </w:p>
        </w:tc>
      </w:tr>
      <w:tr w:rsidR="00DF18E6" w:rsidRPr="00EF227F" w14:paraId="7FDAC423" w14:textId="77777777" w:rsidTr="00D847F8">
        <w:trPr>
          <w:trHeight w:val="245"/>
        </w:trPr>
        <w:tc>
          <w:tcPr>
            <w:tcW w:w="622" w:type="dxa"/>
            <w:tcBorders>
              <w:top w:val="nil"/>
              <w:left w:val="nil"/>
              <w:bottom w:val="nil"/>
              <w:right w:val="nil"/>
            </w:tcBorders>
            <w:shd w:val="clear" w:color="000000" w:fill="E4DFEC"/>
            <w:noWrap/>
            <w:vAlign w:val="bottom"/>
            <w:hideMark/>
          </w:tcPr>
          <w:p w14:paraId="79335DB4"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E4DFEC"/>
            <w:noWrap/>
            <w:vAlign w:val="bottom"/>
            <w:hideMark/>
          </w:tcPr>
          <w:p w14:paraId="429EBD5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2013</w:t>
            </w:r>
          </w:p>
        </w:tc>
        <w:tc>
          <w:tcPr>
            <w:tcW w:w="733" w:type="dxa"/>
            <w:tcBorders>
              <w:top w:val="nil"/>
              <w:left w:val="nil"/>
              <w:bottom w:val="nil"/>
              <w:right w:val="nil"/>
            </w:tcBorders>
            <w:shd w:val="clear" w:color="000000" w:fill="E4DFEC"/>
            <w:noWrap/>
            <w:vAlign w:val="bottom"/>
            <w:hideMark/>
          </w:tcPr>
          <w:p w14:paraId="5ED2DC0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533.5</w:t>
            </w:r>
          </w:p>
        </w:tc>
        <w:tc>
          <w:tcPr>
            <w:tcW w:w="733" w:type="dxa"/>
            <w:tcBorders>
              <w:top w:val="nil"/>
              <w:left w:val="nil"/>
              <w:bottom w:val="nil"/>
              <w:right w:val="nil"/>
            </w:tcBorders>
            <w:shd w:val="clear" w:color="000000" w:fill="E4DFEC"/>
            <w:noWrap/>
            <w:vAlign w:val="bottom"/>
            <w:hideMark/>
          </w:tcPr>
          <w:p w14:paraId="5A4F79B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605</w:t>
            </w:r>
          </w:p>
        </w:tc>
        <w:tc>
          <w:tcPr>
            <w:tcW w:w="733" w:type="dxa"/>
            <w:tcBorders>
              <w:top w:val="nil"/>
              <w:left w:val="nil"/>
              <w:bottom w:val="nil"/>
              <w:right w:val="nil"/>
            </w:tcBorders>
            <w:shd w:val="clear" w:color="000000" w:fill="E4DFEC"/>
            <w:noWrap/>
            <w:vAlign w:val="bottom"/>
            <w:hideMark/>
          </w:tcPr>
          <w:p w14:paraId="35FE444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838</w:t>
            </w:r>
          </w:p>
        </w:tc>
        <w:tc>
          <w:tcPr>
            <w:tcW w:w="849" w:type="dxa"/>
            <w:tcBorders>
              <w:top w:val="nil"/>
              <w:left w:val="nil"/>
              <w:bottom w:val="nil"/>
              <w:right w:val="nil"/>
            </w:tcBorders>
            <w:shd w:val="clear" w:color="000000" w:fill="E4DFEC"/>
            <w:noWrap/>
            <w:vAlign w:val="bottom"/>
            <w:hideMark/>
          </w:tcPr>
          <w:p w14:paraId="768DC12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717.5</w:t>
            </w:r>
          </w:p>
        </w:tc>
        <w:tc>
          <w:tcPr>
            <w:tcW w:w="733" w:type="dxa"/>
            <w:tcBorders>
              <w:top w:val="nil"/>
              <w:left w:val="nil"/>
              <w:bottom w:val="nil"/>
              <w:right w:val="nil"/>
            </w:tcBorders>
            <w:shd w:val="clear" w:color="000000" w:fill="E4DFEC"/>
            <w:noWrap/>
            <w:vAlign w:val="bottom"/>
            <w:hideMark/>
          </w:tcPr>
          <w:p w14:paraId="373847A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455.5</w:t>
            </w:r>
          </w:p>
        </w:tc>
        <w:tc>
          <w:tcPr>
            <w:tcW w:w="733" w:type="dxa"/>
            <w:tcBorders>
              <w:top w:val="nil"/>
              <w:left w:val="nil"/>
              <w:bottom w:val="nil"/>
              <w:right w:val="nil"/>
            </w:tcBorders>
            <w:shd w:val="clear" w:color="000000" w:fill="E4DFEC"/>
            <w:noWrap/>
            <w:vAlign w:val="bottom"/>
            <w:hideMark/>
          </w:tcPr>
          <w:p w14:paraId="0521414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488</w:t>
            </w:r>
          </w:p>
        </w:tc>
        <w:tc>
          <w:tcPr>
            <w:tcW w:w="733" w:type="dxa"/>
            <w:tcBorders>
              <w:top w:val="nil"/>
              <w:left w:val="nil"/>
              <w:bottom w:val="nil"/>
              <w:right w:val="nil"/>
            </w:tcBorders>
            <w:shd w:val="clear" w:color="000000" w:fill="E4DFEC"/>
            <w:noWrap/>
            <w:vAlign w:val="bottom"/>
            <w:hideMark/>
          </w:tcPr>
          <w:p w14:paraId="67D1634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553</w:t>
            </w:r>
          </w:p>
        </w:tc>
        <w:tc>
          <w:tcPr>
            <w:tcW w:w="733" w:type="dxa"/>
            <w:tcBorders>
              <w:top w:val="nil"/>
              <w:left w:val="nil"/>
              <w:bottom w:val="nil"/>
              <w:right w:val="nil"/>
            </w:tcBorders>
            <w:shd w:val="clear" w:color="000000" w:fill="E4DFEC"/>
            <w:noWrap/>
            <w:vAlign w:val="bottom"/>
            <w:hideMark/>
          </w:tcPr>
          <w:p w14:paraId="66DAA6FB"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347</w:t>
            </w:r>
          </w:p>
        </w:tc>
        <w:tc>
          <w:tcPr>
            <w:tcW w:w="733" w:type="dxa"/>
            <w:tcBorders>
              <w:top w:val="nil"/>
              <w:left w:val="nil"/>
              <w:bottom w:val="nil"/>
              <w:right w:val="nil"/>
            </w:tcBorders>
            <w:shd w:val="clear" w:color="000000" w:fill="E4DFEC"/>
            <w:noWrap/>
            <w:vAlign w:val="bottom"/>
            <w:hideMark/>
          </w:tcPr>
          <w:p w14:paraId="6D44E59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568.5</w:t>
            </w:r>
          </w:p>
        </w:tc>
        <w:tc>
          <w:tcPr>
            <w:tcW w:w="849" w:type="dxa"/>
            <w:tcBorders>
              <w:top w:val="nil"/>
              <w:left w:val="nil"/>
              <w:bottom w:val="nil"/>
              <w:right w:val="nil"/>
            </w:tcBorders>
            <w:shd w:val="clear" w:color="000000" w:fill="E4DFEC"/>
            <w:noWrap/>
            <w:vAlign w:val="bottom"/>
            <w:hideMark/>
          </w:tcPr>
          <w:p w14:paraId="0729B09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776</w:t>
            </w:r>
          </w:p>
        </w:tc>
        <w:tc>
          <w:tcPr>
            <w:tcW w:w="847" w:type="dxa"/>
            <w:tcBorders>
              <w:top w:val="nil"/>
              <w:left w:val="nil"/>
              <w:bottom w:val="nil"/>
              <w:right w:val="nil"/>
            </w:tcBorders>
            <w:shd w:val="clear" w:color="000000" w:fill="E4DFEC"/>
            <w:noWrap/>
            <w:vAlign w:val="bottom"/>
            <w:hideMark/>
          </w:tcPr>
          <w:p w14:paraId="65689B1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521.5</w:t>
            </w:r>
          </w:p>
        </w:tc>
        <w:tc>
          <w:tcPr>
            <w:tcW w:w="733" w:type="dxa"/>
            <w:tcBorders>
              <w:top w:val="nil"/>
              <w:left w:val="nil"/>
              <w:bottom w:val="nil"/>
              <w:right w:val="nil"/>
            </w:tcBorders>
            <w:shd w:val="clear" w:color="000000" w:fill="E4DFEC"/>
            <w:noWrap/>
            <w:vAlign w:val="bottom"/>
            <w:hideMark/>
          </w:tcPr>
          <w:p w14:paraId="7912ECCA"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495.5</w:t>
            </w:r>
          </w:p>
        </w:tc>
        <w:tc>
          <w:tcPr>
            <w:tcW w:w="849" w:type="dxa"/>
            <w:tcBorders>
              <w:top w:val="nil"/>
              <w:left w:val="nil"/>
              <w:bottom w:val="nil"/>
              <w:right w:val="nil"/>
            </w:tcBorders>
            <w:shd w:val="clear" w:color="000000" w:fill="E4DFEC"/>
            <w:noWrap/>
            <w:vAlign w:val="bottom"/>
            <w:hideMark/>
          </w:tcPr>
          <w:p w14:paraId="6612F1F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6899</w:t>
            </w:r>
          </w:p>
        </w:tc>
      </w:tr>
      <w:tr w:rsidR="00DF18E6" w:rsidRPr="00EF227F" w14:paraId="7CA88311" w14:textId="77777777" w:rsidTr="00D847F8">
        <w:trPr>
          <w:trHeight w:val="245"/>
        </w:trPr>
        <w:tc>
          <w:tcPr>
            <w:tcW w:w="622" w:type="dxa"/>
            <w:tcBorders>
              <w:top w:val="nil"/>
              <w:left w:val="nil"/>
              <w:bottom w:val="nil"/>
              <w:right w:val="nil"/>
            </w:tcBorders>
            <w:shd w:val="clear" w:color="000000" w:fill="E4DFEC"/>
            <w:noWrap/>
            <w:vAlign w:val="bottom"/>
            <w:hideMark/>
          </w:tcPr>
          <w:p w14:paraId="06A36044"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E4DFEC"/>
            <w:noWrap/>
            <w:vAlign w:val="bottom"/>
            <w:hideMark/>
          </w:tcPr>
          <w:p w14:paraId="44B0B33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2014</w:t>
            </w:r>
          </w:p>
        </w:tc>
        <w:tc>
          <w:tcPr>
            <w:tcW w:w="733" w:type="dxa"/>
            <w:tcBorders>
              <w:top w:val="nil"/>
              <w:left w:val="nil"/>
              <w:bottom w:val="nil"/>
              <w:right w:val="nil"/>
            </w:tcBorders>
            <w:shd w:val="clear" w:color="000000" w:fill="E4DFEC"/>
            <w:noWrap/>
            <w:vAlign w:val="bottom"/>
            <w:hideMark/>
          </w:tcPr>
          <w:p w14:paraId="49D9479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353</w:t>
            </w:r>
          </w:p>
        </w:tc>
        <w:tc>
          <w:tcPr>
            <w:tcW w:w="733" w:type="dxa"/>
            <w:tcBorders>
              <w:top w:val="nil"/>
              <w:left w:val="nil"/>
              <w:bottom w:val="nil"/>
              <w:right w:val="nil"/>
            </w:tcBorders>
            <w:shd w:val="clear" w:color="000000" w:fill="E4DFEC"/>
            <w:noWrap/>
            <w:vAlign w:val="bottom"/>
            <w:hideMark/>
          </w:tcPr>
          <w:p w14:paraId="2F9D0FB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577.5</w:t>
            </w:r>
          </w:p>
        </w:tc>
        <w:tc>
          <w:tcPr>
            <w:tcW w:w="733" w:type="dxa"/>
            <w:tcBorders>
              <w:top w:val="nil"/>
              <w:left w:val="nil"/>
              <w:bottom w:val="nil"/>
              <w:right w:val="nil"/>
            </w:tcBorders>
            <w:shd w:val="clear" w:color="000000" w:fill="E4DFEC"/>
            <w:noWrap/>
            <w:vAlign w:val="bottom"/>
            <w:hideMark/>
          </w:tcPr>
          <w:p w14:paraId="377032AD"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846*</w:t>
            </w:r>
          </w:p>
        </w:tc>
        <w:tc>
          <w:tcPr>
            <w:tcW w:w="849" w:type="dxa"/>
            <w:tcBorders>
              <w:top w:val="nil"/>
              <w:left w:val="nil"/>
              <w:bottom w:val="nil"/>
              <w:right w:val="nil"/>
            </w:tcBorders>
            <w:shd w:val="clear" w:color="000000" w:fill="E4DFEC"/>
            <w:noWrap/>
            <w:vAlign w:val="bottom"/>
            <w:hideMark/>
          </w:tcPr>
          <w:p w14:paraId="6654D8D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820.5</w:t>
            </w:r>
          </w:p>
        </w:tc>
        <w:tc>
          <w:tcPr>
            <w:tcW w:w="733" w:type="dxa"/>
            <w:tcBorders>
              <w:top w:val="nil"/>
              <w:left w:val="nil"/>
              <w:bottom w:val="nil"/>
              <w:right w:val="nil"/>
            </w:tcBorders>
            <w:shd w:val="clear" w:color="000000" w:fill="E4DFEC"/>
            <w:noWrap/>
            <w:vAlign w:val="bottom"/>
            <w:hideMark/>
          </w:tcPr>
          <w:p w14:paraId="60104AB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467</w:t>
            </w:r>
          </w:p>
        </w:tc>
        <w:tc>
          <w:tcPr>
            <w:tcW w:w="733" w:type="dxa"/>
            <w:tcBorders>
              <w:top w:val="nil"/>
              <w:left w:val="nil"/>
              <w:bottom w:val="nil"/>
              <w:right w:val="nil"/>
            </w:tcBorders>
            <w:shd w:val="clear" w:color="000000" w:fill="E4DFEC"/>
            <w:noWrap/>
            <w:vAlign w:val="bottom"/>
            <w:hideMark/>
          </w:tcPr>
          <w:p w14:paraId="6C0FEDD4"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362.5</w:t>
            </w:r>
          </w:p>
        </w:tc>
        <w:tc>
          <w:tcPr>
            <w:tcW w:w="733" w:type="dxa"/>
            <w:tcBorders>
              <w:top w:val="nil"/>
              <w:left w:val="nil"/>
              <w:bottom w:val="nil"/>
              <w:right w:val="nil"/>
            </w:tcBorders>
            <w:shd w:val="clear" w:color="000000" w:fill="E4DFEC"/>
            <w:noWrap/>
            <w:vAlign w:val="bottom"/>
            <w:hideMark/>
          </w:tcPr>
          <w:p w14:paraId="3A23CE8F"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448.5</w:t>
            </w:r>
          </w:p>
        </w:tc>
        <w:tc>
          <w:tcPr>
            <w:tcW w:w="733" w:type="dxa"/>
            <w:tcBorders>
              <w:top w:val="nil"/>
              <w:left w:val="nil"/>
              <w:bottom w:val="nil"/>
              <w:right w:val="nil"/>
            </w:tcBorders>
            <w:shd w:val="clear" w:color="000000" w:fill="E4DFEC"/>
            <w:noWrap/>
            <w:vAlign w:val="bottom"/>
            <w:hideMark/>
          </w:tcPr>
          <w:p w14:paraId="0AB8170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365</w:t>
            </w:r>
          </w:p>
        </w:tc>
        <w:tc>
          <w:tcPr>
            <w:tcW w:w="733" w:type="dxa"/>
            <w:tcBorders>
              <w:top w:val="nil"/>
              <w:left w:val="nil"/>
              <w:bottom w:val="nil"/>
              <w:right w:val="nil"/>
            </w:tcBorders>
            <w:shd w:val="clear" w:color="000000" w:fill="E4DFEC"/>
            <w:noWrap/>
            <w:vAlign w:val="bottom"/>
            <w:hideMark/>
          </w:tcPr>
          <w:p w14:paraId="5358EBB1"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517.5</w:t>
            </w:r>
          </w:p>
        </w:tc>
        <w:tc>
          <w:tcPr>
            <w:tcW w:w="849" w:type="dxa"/>
            <w:tcBorders>
              <w:top w:val="nil"/>
              <w:left w:val="nil"/>
              <w:bottom w:val="nil"/>
              <w:right w:val="nil"/>
            </w:tcBorders>
            <w:shd w:val="clear" w:color="000000" w:fill="E4DFEC"/>
            <w:noWrap/>
            <w:vAlign w:val="bottom"/>
            <w:hideMark/>
          </w:tcPr>
          <w:p w14:paraId="1556D85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636.5</w:t>
            </w:r>
          </w:p>
        </w:tc>
        <w:tc>
          <w:tcPr>
            <w:tcW w:w="847" w:type="dxa"/>
            <w:tcBorders>
              <w:top w:val="nil"/>
              <w:left w:val="nil"/>
              <w:bottom w:val="nil"/>
              <w:right w:val="nil"/>
            </w:tcBorders>
            <w:shd w:val="clear" w:color="000000" w:fill="E4DFEC"/>
            <w:noWrap/>
            <w:vAlign w:val="bottom"/>
            <w:hideMark/>
          </w:tcPr>
          <w:p w14:paraId="3FB56E4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527</w:t>
            </w:r>
          </w:p>
        </w:tc>
        <w:tc>
          <w:tcPr>
            <w:tcW w:w="733" w:type="dxa"/>
            <w:tcBorders>
              <w:top w:val="nil"/>
              <w:left w:val="nil"/>
              <w:bottom w:val="nil"/>
              <w:right w:val="nil"/>
            </w:tcBorders>
            <w:shd w:val="clear" w:color="000000" w:fill="E4DFEC"/>
            <w:noWrap/>
            <w:vAlign w:val="bottom"/>
            <w:hideMark/>
          </w:tcPr>
          <w:p w14:paraId="2E552F6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501</w:t>
            </w:r>
          </w:p>
        </w:tc>
        <w:tc>
          <w:tcPr>
            <w:tcW w:w="849" w:type="dxa"/>
            <w:tcBorders>
              <w:top w:val="nil"/>
              <w:left w:val="nil"/>
              <w:bottom w:val="nil"/>
              <w:right w:val="nil"/>
            </w:tcBorders>
            <w:shd w:val="clear" w:color="000000" w:fill="E4DFEC"/>
            <w:noWrap/>
            <w:vAlign w:val="bottom"/>
            <w:hideMark/>
          </w:tcPr>
          <w:p w14:paraId="15085B70"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6422</w:t>
            </w:r>
          </w:p>
        </w:tc>
      </w:tr>
      <w:tr w:rsidR="00DF18E6" w:rsidRPr="00EF227F" w14:paraId="3CDEE173" w14:textId="77777777" w:rsidTr="00D847F8">
        <w:trPr>
          <w:trHeight w:val="245"/>
        </w:trPr>
        <w:tc>
          <w:tcPr>
            <w:tcW w:w="622" w:type="dxa"/>
            <w:tcBorders>
              <w:top w:val="nil"/>
              <w:left w:val="nil"/>
              <w:bottom w:val="nil"/>
              <w:right w:val="nil"/>
            </w:tcBorders>
            <w:shd w:val="clear" w:color="000000" w:fill="E4DFEC"/>
            <w:noWrap/>
            <w:vAlign w:val="bottom"/>
            <w:hideMark/>
          </w:tcPr>
          <w:p w14:paraId="67B929E5"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 </w:t>
            </w:r>
          </w:p>
        </w:tc>
        <w:tc>
          <w:tcPr>
            <w:tcW w:w="675" w:type="dxa"/>
            <w:tcBorders>
              <w:top w:val="nil"/>
              <w:left w:val="nil"/>
              <w:bottom w:val="nil"/>
              <w:right w:val="nil"/>
            </w:tcBorders>
            <w:shd w:val="clear" w:color="000000" w:fill="E4DFEC"/>
            <w:noWrap/>
            <w:vAlign w:val="bottom"/>
            <w:hideMark/>
          </w:tcPr>
          <w:p w14:paraId="458926A9"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2015</w:t>
            </w:r>
          </w:p>
        </w:tc>
        <w:tc>
          <w:tcPr>
            <w:tcW w:w="733" w:type="dxa"/>
            <w:tcBorders>
              <w:top w:val="nil"/>
              <w:left w:val="nil"/>
              <w:bottom w:val="nil"/>
              <w:right w:val="nil"/>
            </w:tcBorders>
            <w:shd w:val="clear" w:color="000000" w:fill="E4DFEC"/>
            <w:noWrap/>
            <w:vAlign w:val="bottom"/>
            <w:hideMark/>
          </w:tcPr>
          <w:p w14:paraId="399CED8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540</w:t>
            </w:r>
          </w:p>
        </w:tc>
        <w:tc>
          <w:tcPr>
            <w:tcW w:w="733" w:type="dxa"/>
            <w:tcBorders>
              <w:top w:val="nil"/>
              <w:left w:val="nil"/>
              <w:bottom w:val="nil"/>
              <w:right w:val="nil"/>
            </w:tcBorders>
            <w:shd w:val="clear" w:color="000000" w:fill="E4DFEC"/>
            <w:noWrap/>
            <w:vAlign w:val="bottom"/>
            <w:hideMark/>
          </w:tcPr>
          <w:p w14:paraId="5450F622"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535.5</w:t>
            </w:r>
          </w:p>
        </w:tc>
        <w:tc>
          <w:tcPr>
            <w:tcW w:w="733" w:type="dxa"/>
            <w:tcBorders>
              <w:top w:val="nil"/>
              <w:left w:val="nil"/>
              <w:bottom w:val="nil"/>
              <w:right w:val="nil"/>
            </w:tcBorders>
            <w:shd w:val="clear" w:color="000000" w:fill="E4DFEC"/>
            <w:noWrap/>
            <w:vAlign w:val="bottom"/>
            <w:hideMark/>
          </w:tcPr>
          <w:p w14:paraId="40FF68FE"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854</w:t>
            </w:r>
          </w:p>
        </w:tc>
        <w:tc>
          <w:tcPr>
            <w:tcW w:w="849" w:type="dxa"/>
            <w:tcBorders>
              <w:top w:val="nil"/>
              <w:left w:val="nil"/>
              <w:bottom w:val="nil"/>
              <w:right w:val="nil"/>
            </w:tcBorders>
            <w:shd w:val="clear" w:color="000000" w:fill="E4DFEC"/>
            <w:noWrap/>
            <w:vAlign w:val="bottom"/>
            <w:hideMark/>
          </w:tcPr>
          <w:p w14:paraId="216BAEAB"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4DFEC"/>
            <w:noWrap/>
            <w:vAlign w:val="bottom"/>
            <w:hideMark/>
          </w:tcPr>
          <w:p w14:paraId="3B189A2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4DFEC"/>
            <w:noWrap/>
            <w:vAlign w:val="bottom"/>
            <w:hideMark/>
          </w:tcPr>
          <w:p w14:paraId="39DEC7AC"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4DFEC"/>
            <w:noWrap/>
            <w:vAlign w:val="bottom"/>
            <w:hideMark/>
          </w:tcPr>
          <w:p w14:paraId="329EF4D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4DFEC"/>
            <w:noWrap/>
            <w:vAlign w:val="bottom"/>
            <w:hideMark/>
          </w:tcPr>
          <w:p w14:paraId="1723B067"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4DFEC"/>
            <w:noWrap/>
            <w:vAlign w:val="bottom"/>
            <w:hideMark/>
          </w:tcPr>
          <w:p w14:paraId="4F33202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E4DFEC"/>
            <w:noWrap/>
            <w:vAlign w:val="bottom"/>
            <w:hideMark/>
          </w:tcPr>
          <w:p w14:paraId="776575F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7" w:type="dxa"/>
            <w:tcBorders>
              <w:top w:val="nil"/>
              <w:left w:val="nil"/>
              <w:bottom w:val="nil"/>
              <w:right w:val="nil"/>
            </w:tcBorders>
            <w:shd w:val="clear" w:color="000000" w:fill="E4DFEC"/>
            <w:noWrap/>
            <w:vAlign w:val="bottom"/>
            <w:hideMark/>
          </w:tcPr>
          <w:p w14:paraId="0A6BAA53"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733" w:type="dxa"/>
            <w:tcBorders>
              <w:top w:val="nil"/>
              <w:left w:val="nil"/>
              <w:bottom w:val="nil"/>
              <w:right w:val="nil"/>
            </w:tcBorders>
            <w:shd w:val="clear" w:color="000000" w:fill="E4DFEC"/>
            <w:noWrap/>
            <w:vAlign w:val="bottom"/>
            <w:hideMark/>
          </w:tcPr>
          <w:p w14:paraId="5F71F5F6"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 </w:t>
            </w:r>
          </w:p>
        </w:tc>
        <w:tc>
          <w:tcPr>
            <w:tcW w:w="849" w:type="dxa"/>
            <w:tcBorders>
              <w:top w:val="nil"/>
              <w:left w:val="nil"/>
              <w:bottom w:val="nil"/>
              <w:right w:val="nil"/>
            </w:tcBorders>
            <w:shd w:val="clear" w:color="000000" w:fill="E4DFEC"/>
            <w:noWrap/>
            <w:vAlign w:val="bottom"/>
            <w:hideMark/>
          </w:tcPr>
          <w:p w14:paraId="31F5C6F8" w14:textId="77777777" w:rsidR="00FF7758" w:rsidRPr="00EF227F" w:rsidRDefault="00FF7758" w:rsidP="000617CF">
            <w:pPr>
              <w:spacing w:after="0" w:line="240" w:lineRule="auto"/>
              <w:jc w:val="right"/>
              <w:rPr>
                <w:rFonts w:ascii="Calibri" w:eastAsia="Times New Roman" w:hAnsi="Calibri" w:cs="Times New Roman"/>
                <w:color w:val="000000"/>
                <w:sz w:val="24"/>
                <w:szCs w:val="24"/>
              </w:rPr>
            </w:pPr>
            <w:r w:rsidRPr="00EF227F">
              <w:rPr>
                <w:rFonts w:ascii="Calibri" w:eastAsia="Times New Roman" w:hAnsi="Calibri" w:cs="Times New Roman"/>
                <w:color w:val="000000"/>
                <w:sz w:val="24"/>
                <w:szCs w:val="24"/>
              </w:rPr>
              <w:t>1929.5</w:t>
            </w:r>
          </w:p>
        </w:tc>
      </w:tr>
      <w:tr w:rsidR="00FF7758" w:rsidRPr="00EF227F" w14:paraId="0ACB0297" w14:textId="77777777" w:rsidTr="00D847F8">
        <w:trPr>
          <w:trHeight w:val="245"/>
        </w:trPr>
        <w:tc>
          <w:tcPr>
            <w:tcW w:w="622" w:type="dxa"/>
            <w:tcBorders>
              <w:top w:val="nil"/>
              <w:left w:val="nil"/>
              <w:bottom w:val="nil"/>
              <w:right w:val="nil"/>
            </w:tcBorders>
            <w:shd w:val="clear" w:color="auto" w:fill="auto"/>
            <w:noWrap/>
            <w:vAlign w:val="bottom"/>
            <w:hideMark/>
          </w:tcPr>
          <w:p w14:paraId="4D7BCBF2"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675" w:type="dxa"/>
            <w:tcBorders>
              <w:top w:val="nil"/>
              <w:left w:val="nil"/>
              <w:bottom w:val="nil"/>
              <w:right w:val="nil"/>
            </w:tcBorders>
            <w:shd w:val="clear" w:color="auto" w:fill="auto"/>
            <w:noWrap/>
            <w:vAlign w:val="bottom"/>
            <w:hideMark/>
          </w:tcPr>
          <w:p w14:paraId="214BF495"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79F2C0A8"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70D5E6A3"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58FDF3EC"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849" w:type="dxa"/>
            <w:tcBorders>
              <w:top w:val="nil"/>
              <w:left w:val="nil"/>
              <w:bottom w:val="nil"/>
              <w:right w:val="nil"/>
            </w:tcBorders>
            <w:shd w:val="clear" w:color="auto" w:fill="auto"/>
            <w:noWrap/>
            <w:vAlign w:val="bottom"/>
            <w:hideMark/>
          </w:tcPr>
          <w:p w14:paraId="2183968D"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503375B0"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6136D24D"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0F2ECD5C"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1188FFCB"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733" w:type="dxa"/>
            <w:tcBorders>
              <w:top w:val="nil"/>
              <w:left w:val="nil"/>
              <w:bottom w:val="nil"/>
              <w:right w:val="nil"/>
            </w:tcBorders>
            <w:shd w:val="clear" w:color="auto" w:fill="auto"/>
            <w:noWrap/>
            <w:vAlign w:val="bottom"/>
            <w:hideMark/>
          </w:tcPr>
          <w:p w14:paraId="4FC9B928"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849" w:type="dxa"/>
            <w:tcBorders>
              <w:top w:val="nil"/>
              <w:left w:val="nil"/>
              <w:bottom w:val="nil"/>
              <w:right w:val="nil"/>
            </w:tcBorders>
            <w:shd w:val="clear" w:color="auto" w:fill="auto"/>
            <w:noWrap/>
            <w:vAlign w:val="bottom"/>
            <w:hideMark/>
          </w:tcPr>
          <w:p w14:paraId="08D10608" w14:textId="77777777" w:rsidR="00FF7758" w:rsidRPr="00EF227F" w:rsidRDefault="00FF7758" w:rsidP="000617CF">
            <w:pPr>
              <w:spacing w:after="0" w:line="240" w:lineRule="auto"/>
              <w:rPr>
                <w:rFonts w:ascii="Calibri" w:eastAsia="Times New Roman" w:hAnsi="Calibri" w:cs="Times New Roman"/>
                <w:color w:val="000000"/>
                <w:sz w:val="24"/>
                <w:szCs w:val="24"/>
              </w:rPr>
            </w:pPr>
          </w:p>
        </w:tc>
        <w:tc>
          <w:tcPr>
            <w:tcW w:w="1580" w:type="dxa"/>
            <w:gridSpan w:val="2"/>
            <w:tcBorders>
              <w:top w:val="nil"/>
              <w:left w:val="nil"/>
              <w:bottom w:val="nil"/>
              <w:right w:val="nil"/>
            </w:tcBorders>
            <w:shd w:val="clear" w:color="auto" w:fill="auto"/>
            <w:noWrap/>
            <w:vAlign w:val="bottom"/>
            <w:hideMark/>
          </w:tcPr>
          <w:p w14:paraId="55E113DB" w14:textId="77777777" w:rsidR="00FF7758" w:rsidRPr="00EF227F" w:rsidRDefault="00FF7758" w:rsidP="000617CF">
            <w:pPr>
              <w:spacing w:after="0" w:line="240" w:lineRule="auto"/>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Grand Total</w:t>
            </w:r>
          </w:p>
        </w:tc>
        <w:tc>
          <w:tcPr>
            <w:tcW w:w="849" w:type="dxa"/>
            <w:tcBorders>
              <w:top w:val="nil"/>
              <w:left w:val="nil"/>
              <w:bottom w:val="nil"/>
              <w:right w:val="nil"/>
            </w:tcBorders>
            <w:shd w:val="clear" w:color="auto" w:fill="auto"/>
            <w:noWrap/>
            <w:vAlign w:val="bottom"/>
            <w:hideMark/>
          </w:tcPr>
          <w:p w14:paraId="36C3A62E" w14:textId="77777777" w:rsidR="00FF7758" w:rsidRPr="00EF227F" w:rsidRDefault="00FF7758" w:rsidP="000617CF">
            <w:pPr>
              <w:spacing w:after="0" w:line="240" w:lineRule="auto"/>
              <w:jc w:val="right"/>
              <w:rPr>
                <w:rFonts w:ascii="Calibri" w:eastAsia="Times New Roman" w:hAnsi="Calibri" w:cs="Times New Roman"/>
                <w:b/>
                <w:bCs/>
                <w:color w:val="000000"/>
                <w:sz w:val="24"/>
                <w:szCs w:val="24"/>
              </w:rPr>
            </w:pPr>
            <w:r w:rsidRPr="00EF227F">
              <w:rPr>
                <w:rFonts w:ascii="Calibri" w:eastAsia="Times New Roman" w:hAnsi="Calibri" w:cs="Times New Roman"/>
                <w:b/>
                <w:bCs/>
                <w:color w:val="000000"/>
                <w:sz w:val="24"/>
                <w:szCs w:val="24"/>
              </w:rPr>
              <w:t>73376</w:t>
            </w:r>
          </w:p>
        </w:tc>
      </w:tr>
    </w:tbl>
    <w:p w14:paraId="41D2E133" w14:textId="77777777" w:rsidR="00FF7758" w:rsidRDefault="00FF7758" w:rsidP="00497CF1">
      <w:pPr>
        <w:spacing w:after="0"/>
        <w:rPr>
          <w:rFonts w:ascii="Times New Roman" w:hAnsi="Times New Roman" w:cs="Times New Roman"/>
          <w:b/>
          <w:sz w:val="24"/>
          <w:szCs w:val="24"/>
        </w:rPr>
      </w:pPr>
    </w:p>
    <w:p w14:paraId="2E05E000" w14:textId="77777777" w:rsidR="00D847F8" w:rsidRDefault="00D847F8" w:rsidP="00497CF1">
      <w:pPr>
        <w:spacing w:after="0"/>
        <w:rPr>
          <w:rFonts w:ascii="Times New Roman" w:hAnsi="Times New Roman" w:cs="Times New Roman"/>
          <w:b/>
          <w:sz w:val="24"/>
          <w:szCs w:val="24"/>
        </w:rPr>
      </w:pPr>
    </w:p>
    <w:p w14:paraId="326F35CB" w14:textId="77777777" w:rsidR="00D847F8" w:rsidRDefault="00D847F8" w:rsidP="00497CF1">
      <w:pPr>
        <w:spacing w:after="0"/>
        <w:rPr>
          <w:rFonts w:ascii="Times New Roman" w:hAnsi="Times New Roman" w:cs="Times New Roman"/>
          <w:b/>
          <w:sz w:val="24"/>
          <w:szCs w:val="24"/>
        </w:rPr>
      </w:pPr>
    </w:p>
    <w:p w14:paraId="6F6F85C2" w14:textId="77777777" w:rsidR="00D847F8" w:rsidRDefault="00D847F8" w:rsidP="00497CF1">
      <w:pPr>
        <w:spacing w:after="0"/>
        <w:rPr>
          <w:rFonts w:ascii="Times New Roman" w:hAnsi="Times New Roman" w:cs="Times New Roman"/>
          <w:b/>
          <w:sz w:val="24"/>
          <w:szCs w:val="24"/>
        </w:rPr>
      </w:pPr>
    </w:p>
    <w:p w14:paraId="246B5B97" w14:textId="77777777" w:rsidR="00D847F8" w:rsidRDefault="00D847F8" w:rsidP="00497CF1">
      <w:pPr>
        <w:spacing w:after="0"/>
        <w:rPr>
          <w:rFonts w:ascii="Times New Roman" w:hAnsi="Times New Roman" w:cs="Times New Roman"/>
          <w:b/>
          <w:sz w:val="24"/>
          <w:szCs w:val="24"/>
        </w:rPr>
      </w:pPr>
    </w:p>
    <w:p w14:paraId="45A569ED" w14:textId="77777777" w:rsidR="00D847F8" w:rsidRDefault="00D847F8" w:rsidP="00497CF1">
      <w:pPr>
        <w:spacing w:after="0"/>
        <w:rPr>
          <w:rFonts w:ascii="Times New Roman" w:hAnsi="Times New Roman" w:cs="Times New Roman"/>
          <w:b/>
          <w:sz w:val="24"/>
          <w:szCs w:val="24"/>
        </w:rPr>
      </w:pPr>
    </w:p>
    <w:p w14:paraId="75DD7A2B" w14:textId="77777777" w:rsidR="00D847F8" w:rsidRDefault="00D847F8" w:rsidP="00497CF1">
      <w:pPr>
        <w:spacing w:after="0"/>
        <w:rPr>
          <w:rFonts w:ascii="Times New Roman" w:hAnsi="Times New Roman" w:cs="Times New Roman"/>
          <w:b/>
          <w:sz w:val="24"/>
          <w:szCs w:val="24"/>
        </w:rPr>
      </w:pPr>
    </w:p>
    <w:p w14:paraId="4CA4B1FD" w14:textId="77777777" w:rsidR="00D847F8" w:rsidRDefault="00D847F8" w:rsidP="00497CF1">
      <w:pPr>
        <w:spacing w:after="0"/>
        <w:rPr>
          <w:rFonts w:ascii="Times New Roman" w:hAnsi="Times New Roman" w:cs="Times New Roman"/>
          <w:b/>
          <w:sz w:val="24"/>
          <w:szCs w:val="24"/>
        </w:rPr>
      </w:pPr>
    </w:p>
    <w:p w14:paraId="654D262D" w14:textId="77777777" w:rsidR="00D847F8" w:rsidRDefault="00D847F8" w:rsidP="00497CF1">
      <w:pPr>
        <w:spacing w:after="0"/>
        <w:rPr>
          <w:rFonts w:ascii="Times New Roman" w:hAnsi="Times New Roman" w:cs="Times New Roman"/>
          <w:b/>
          <w:sz w:val="24"/>
          <w:szCs w:val="24"/>
        </w:rPr>
      </w:pPr>
    </w:p>
    <w:p w14:paraId="5BBE826F" w14:textId="77777777" w:rsidR="00D847F8" w:rsidRDefault="00D847F8" w:rsidP="00497CF1">
      <w:pPr>
        <w:spacing w:after="0"/>
        <w:rPr>
          <w:rFonts w:ascii="Times New Roman" w:hAnsi="Times New Roman" w:cs="Times New Roman"/>
          <w:b/>
          <w:sz w:val="24"/>
          <w:szCs w:val="24"/>
        </w:rPr>
      </w:pPr>
    </w:p>
    <w:p w14:paraId="369EC05B" w14:textId="77777777" w:rsidR="00D847F8" w:rsidRDefault="00D847F8" w:rsidP="00497CF1">
      <w:pPr>
        <w:spacing w:after="0"/>
        <w:rPr>
          <w:rFonts w:ascii="Times New Roman" w:hAnsi="Times New Roman" w:cs="Times New Roman"/>
          <w:b/>
          <w:sz w:val="24"/>
          <w:szCs w:val="24"/>
        </w:rPr>
      </w:pPr>
    </w:p>
    <w:p w14:paraId="03462958" w14:textId="77777777" w:rsidR="00D847F8" w:rsidRDefault="00D847F8" w:rsidP="00497CF1">
      <w:pPr>
        <w:spacing w:after="0"/>
        <w:rPr>
          <w:rFonts w:ascii="Times New Roman" w:hAnsi="Times New Roman" w:cs="Times New Roman"/>
          <w:b/>
          <w:sz w:val="24"/>
          <w:szCs w:val="24"/>
        </w:rPr>
      </w:pPr>
    </w:p>
    <w:p w14:paraId="35ACD6FB" w14:textId="77777777" w:rsidR="00D847F8" w:rsidRDefault="00D847F8" w:rsidP="00497CF1">
      <w:pPr>
        <w:spacing w:after="0"/>
        <w:rPr>
          <w:rFonts w:ascii="Times New Roman" w:hAnsi="Times New Roman" w:cs="Times New Roman"/>
          <w:b/>
          <w:sz w:val="24"/>
          <w:szCs w:val="24"/>
        </w:rPr>
      </w:pPr>
    </w:p>
    <w:p w14:paraId="42C03600" w14:textId="77777777" w:rsidR="00D847F8" w:rsidRDefault="00D847F8" w:rsidP="00497CF1">
      <w:pPr>
        <w:spacing w:after="0"/>
        <w:rPr>
          <w:rFonts w:ascii="Times New Roman" w:hAnsi="Times New Roman" w:cs="Times New Roman"/>
          <w:b/>
          <w:sz w:val="24"/>
          <w:szCs w:val="24"/>
        </w:rPr>
      </w:pPr>
    </w:p>
    <w:p w14:paraId="62E46E2C" w14:textId="77777777" w:rsidR="00D847F8" w:rsidRDefault="00D847F8" w:rsidP="00497CF1">
      <w:pPr>
        <w:spacing w:after="0"/>
        <w:rPr>
          <w:rFonts w:ascii="Times New Roman" w:hAnsi="Times New Roman" w:cs="Times New Roman"/>
          <w:b/>
          <w:sz w:val="24"/>
          <w:szCs w:val="24"/>
        </w:rPr>
      </w:pPr>
    </w:p>
    <w:p w14:paraId="70637575" w14:textId="77777777" w:rsidR="00D847F8" w:rsidRDefault="00D847F8" w:rsidP="00497CF1">
      <w:pPr>
        <w:spacing w:after="0"/>
        <w:rPr>
          <w:rFonts w:ascii="Times New Roman" w:hAnsi="Times New Roman" w:cs="Times New Roman"/>
          <w:b/>
          <w:sz w:val="24"/>
          <w:szCs w:val="24"/>
        </w:rPr>
      </w:pPr>
    </w:p>
    <w:p w14:paraId="329E03CA" w14:textId="77777777" w:rsidR="00D847F8" w:rsidRDefault="00D847F8" w:rsidP="00497CF1">
      <w:pPr>
        <w:spacing w:after="0"/>
        <w:rPr>
          <w:rFonts w:ascii="Times New Roman" w:hAnsi="Times New Roman" w:cs="Times New Roman"/>
          <w:b/>
          <w:sz w:val="24"/>
          <w:szCs w:val="24"/>
        </w:rPr>
      </w:pPr>
    </w:p>
    <w:p w14:paraId="730420A4" w14:textId="77777777" w:rsidR="00D847F8" w:rsidRDefault="00D847F8" w:rsidP="00497CF1">
      <w:pPr>
        <w:spacing w:after="0"/>
        <w:rPr>
          <w:rFonts w:ascii="Times New Roman" w:hAnsi="Times New Roman" w:cs="Times New Roman"/>
          <w:b/>
          <w:sz w:val="24"/>
          <w:szCs w:val="24"/>
        </w:rPr>
      </w:pPr>
    </w:p>
    <w:p w14:paraId="00651FA1" w14:textId="77777777" w:rsidR="00D847F8" w:rsidRDefault="00D847F8" w:rsidP="00497CF1">
      <w:pPr>
        <w:spacing w:after="0"/>
        <w:rPr>
          <w:rFonts w:ascii="Times New Roman" w:hAnsi="Times New Roman" w:cs="Times New Roman"/>
          <w:b/>
          <w:sz w:val="24"/>
          <w:szCs w:val="24"/>
        </w:rPr>
      </w:pPr>
    </w:p>
    <w:p w14:paraId="427B141E" w14:textId="77777777" w:rsidR="00D847F8" w:rsidRDefault="00D847F8" w:rsidP="00497CF1">
      <w:pPr>
        <w:spacing w:after="0"/>
        <w:rPr>
          <w:rFonts w:ascii="Times New Roman" w:hAnsi="Times New Roman" w:cs="Times New Roman"/>
          <w:b/>
          <w:sz w:val="24"/>
          <w:szCs w:val="24"/>
        </w:rPr>
      </w:pPr>
    </w:p>
    <w:p w14:paraId="06BF9852" w14:textId="77777777" w:rsidR="00D847F8" w:rsidRDefault="00D847F8" w:rsidP="00497CF1">
      <w:pPr>
        <w:spacing w:after="0"/>
        <w:rPr>
          <w:rFonts w:ascii="Times New Roman" w:hAnsi="Times New Roman" w:cs="Times New Roman"/>
          <w:b/>
          <w:sz w:val="24"/>
          <w:szCs w:val="24"/>
        </w:rPr>
      </w:pPr>
    </w:p>
    <w:p w14:paraId="4A8FC1B9" w14:textId="65B00D94" w:rsidR="00497CF1" w:rsidRPr="001E0509" w:rsidRDefault="00D847F8" w:rsidP="00497CF1">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Appendix 5: </w:t>
      </w:r>
      <w:r w:rsidR="00497CF1" w:rsidRPr="001E0509">
        <w:rPr>
          <w:rFonts w:ascii="Times New Roman" w:hAnsi="Times New Roman" w:cs="Times New Roman"/>
          <w:b/>
          <w:sz w:val="24"/>
          <w:szCs w:val="24"/>
        </w:rPr>
        <w:t>Volunteer summary</w:t>
      </w:r>
    </w:p>
    <w:p w14:paraId="0807A004" w14:textId="266EFA86" w:rsidR="00497CF1" w:rsidRDefault="00497CF1" w:rsidP="00497CF1">
      <w:pPr>
        <w:spacing w:after="0" w:line="240" w:lineRule="auto"/>
        <w:rPr>
          <w:rFonts w:ascii="Times New Roman" w:hAnsi="Times New Roman" w:cs="Times New Roman"/>
          <w:sz w:val="24"/>
          <w:szCs w:val="24"/>
        </w:rPr>
      </w:pPr>
      <w:r w:rsidRPr="001E0509">
        <w:rPr>
          <w:rFonts w:ascii="Times New Roman" w:hAnsi="Times New Roman" w:cs="Times New Roman"/>
          <w:sz w:val="24"/>
          <w:szCs w:val="24"/>
        </w:rPr>
        <w:t xml:space="preserve">Since the last NAAC meeting in </w:t>
      </w:r>
      <w:r>
        <w:rPr>
          <w:rFonts w:ascii="Times New Roman" w:hAnsi="Times New Roman" w:cs="Times New Roman"/>
          <w:sz w:val="24"/>
          <w:szCs w:val="24"/>
        </w:rPr>
        <w:t>September</w:t>
      </w:r>
      <w:r w:rsidRPr="001E0509">
        <w:rPr>
          <w:rFonts w:ascii="Times New Roman" w:hAnsi="Times New Roman" w:cs="Times New Roman"/>
          <w:sz w:val="24"/>
          <w:szCs w:val="24"/>
        </w:rPr>
        <w:t xml:space="preserve"> 2014, NATL has hosted a number of volunteer events. Volunteers at these events worked on trash p</w:t>
      </w:r>
      <w:r>
        <w:rPr>
          <w:rFonts w:ascii="Times New Roman" w:hAnsi="Times New Roman" w:cs="Times New Roman"/>
          <w:sz w:val="24"/>
          <w:szCs w:val="24"/>
        </w:rPr>
        <w:t>ick-up, cleaning signs, trimming</w:t>
      </w:r>
      <w:r w:rsidRPr="001E0509">
        <w:rPr>
          <w:rFonts w:ascii="Times New Roman" w:hAnsi="Times New Roman" w:cs="Times New Roman"/>
          <w:sz w:val="24"/>
          <w:szCs w:val="24"/>
        </w:rPr>
        <w:t xml:space="preserve"> tails and fences, and </w:t>
      </w:r>
      <w:r>
        <w:rPr>
          <w:rFonts w:ascii="Times New Roman" w:hAnsi="Times New Roman" w:cs="Times New Roman"/>
          <w:sz w:val="24"/>
          <w:szCs w:val="24"/>
        </w:rPr>
        <w:t>c</w:t>
      </w:r>
      <w:r w:rsidRPr="001E0509">
        <w:rPr>
          <w:rFonts w:ascii="Times New Roman" w:hAnsi="Times New Roman" w:cs="Times New Roman"/>
          <w:sz w:val="24"/>
          <w:szCs w:val="24"/>
        </w:rPr>
        <w:t xml:space="preserve">oral </w:t>
      </w:r>
      <w:proofErr w:type="spellStart"/>
      <w:r>
        <w:rPr>
          <w:rFonts w:ascii="Times New Roman" w:hAnsi="Times New Roman" w:cs="Times New Roman"/>
          <w:sz w:val="24"/>
          <w:szCs w:val="24"/>
        </w:rPr>
        <w:t>a</w:t>
      </w:r>
      <w:r w:rsidRPr="001E0509">
        <w:rPr>
          <w:rFonts w:ascii="Times New Roman" w:hAnsi="Times New Roman" w:cs="Times New Roman"/>
          <w:sz w:val="24"/>
          <w:szCs w:val="24"/>
        </w:rPr>
        <w:t>rdisia</w:t>
      </w:r>
      <w:proofErr w:type="spellEnd"/>
      <w:r w:rsidRPr="001E0509">
        <w:rPr>
          <w:rFonts w:ascii="Times New Roman" w:hAnsi="Times New Roman" w:cs="Times New Roman"/>
          <w:sz w:val="24"/>
          <w:szCs w:val="24"/>
        </w:rPr>
        <w:t xml:space="preserve"> removal. These events brought </w:t>
      </w:r>
      <w:r>
        <w:rPr>
          <w:rFonts w:ascii="Times New Roman" w:hAnsi="Times New Roman" w:cs="Times New Roman"/>
          <w:sz w:val="24"/>
          <w:szCs w:val="24"/>
        </w:rPr>
        <w:t>29</w:t>
      </w:r>
      <w:r w:rsidRPr="001E0509">
        <w:rPr>
          <w:rFonts w:ascii="Times New Roman" w:hAnsi="Times New Roman" w:cs="Times New Roman"/>
          <w:b/>
          <w:sz w:val="24"/>
          <w:szCs w:val="24"/>
        </w:rPr>
        <w:t xml:space="preserve"> </w:t>
      </w:r>
      <w:r w:rsidRPr="001E0509">
        <w:rPr>
          <w:rFonts w:ascii="Times New Roman" w:hAnsi="Times New Roman" w:cs="Times New Roman"/>
          <w:sz w:val="24"/>
          <w:szCs w:val="24"/>
        </w:rPr>
        <w:t xml:space="preserve">volunteers who worked a total of </w:t>
      </w:r>
      <w:r w:rsidR="00793640">
        <w:rPr>
          <w:rFonts w:ascii="Times New Roman" w:hAnsi="Times New Roman" w:cs="Times New Roman"/>
          <w:sz w:val="24"/>
          <w:szCs w:val="24"/>
        </w:rPr>
        <w:t>72</w:t>
      </w:r>
      <w:r w:rsidRPr="001E0509">
        <w:rPr>
          <w:rFonts w:ascii="Times New Roman" w:hAnsi="Times New Roman" w:cs="Times New Roman"/>
          <w:sz w:val="24"/>
          <w:szCs w:val="24"/>
        </w:rPr>
        <w:t xml:space="preserve">.5 </w:t>
      </w:r>
      <w:r>
        <w:rPr>
          <w:rFonts w:ascii="Times New Roman" w:hAnsi="Times New Roman" w:cs="Times New Roman"/>
          <w:sz w:val="24"/>
          <w:szCs w:val="24"/>
        </w:rPr>
        <w:t xml:space="preserve">hours. </w:t>
      </w:r>
      <w:r w:rsidRPr="001E0509">
        <w:rPr>
          <w:rFonts w:ascii="Times New Roman" w:hAnsi="Times New Roman" w:cs="Times New Roman"/>
          <w:sz w:val="24"/>
          <w:szCs w:val="24"/>
        </w:rPr>
        <w:t>In addition, Tom Walker</w:t>
      </w:r>
      <w:r>
        <w:rPr>
          <w:rFonts w:ascii="Times New Roman" w:hAnsi="Times New Roman" w:cs="Times New Roman"/>
          <w:sz w:val="24"/>
          <w:szCs w:val="24"/>
        </w:rPr>
        <w:t xml:space="preserve"> </w:t>
      </w:r>
      <w:r w:rsidRPr="001E0509">
        <w:rPr>
          <w:rFonts w:ascii="Times New Roman" w:hAnsi="Times New Roman" w:cs="Times New Roman"/>
          <w:sz w:val="24"/>
          <w:szCs w:val="24"/>
        </w:rPr>
        <w:t>and</w:t>
      </w:r>
      <w:r>
        <w:rPr>
          <w:rFonts w:ascii="Times New Roman" w:hAnsi="Times New Roman" w:cs="Times New Roman"/>
          <w:sz w:val="24"/>
          <w:szCs w:val="24"/>
        </w:rPr>
        <w:t xml:space="preserve"> Ken Prestwich </w:t>
      </w:r>
      <w:r w:rsidRPr="001E0509">
        <w:rPr>
          <w:rFonts w:ascii="Times New Roman" w:hAnsi="Times New Roman" w:cs="Times New Roman"/>
          <w:sz w:val="24"/>
          <w:szCs w:val="24"/>
        </w:rPr>
        <w:t>collectively donated</w:t>
      </w:r>
      <w:r w:rsidRPr="001E0509">
        <w:rPr>
          <w:rFonts w:ascii="Times New Roman" w:hAnsi="Times New Roman" w:cs="Times New Roman"/>
          <w:sz w:val="24"/>
          <w:szCs w:val="24"/>
        </w:rPr>
        <w:softHyphen/>
      </w:r>
      <w:r w:rsidRPr="001E0509">
        <w:rPr>
          <w:rFonts w:ascii="Times New Roman" w:hAnsi="Times New Roman" w:cs="Times New Roman"/>
          <w:sz w:val="24"/>
          <w:szCs w:val="24"/>
        </w:rPr>
        <w:softHyphen/>
        <w:t xml:space="preserve"> </w:t>
      </w:r>
      <w:r w:rsidR="004A7608" w:rsidRPr="00380A50">
        <w:rPr>
          <w:rFonts w:ascii="Times New Roman" w:hAnsi="Times New Roman" w:cs="Times New Roman"/>
          <w:sz w:val="24"/>
          <w:szCs w:val="24"/>
        </w:rPr>
        <w:t xml:space="preserve">223.5+ </w:t>
      </w:r>
      <w:r w:rsidRPr="00380A50">
        <w:rPr>
          <w:rFonts w:ascii="Times New Roman" w:hAnsi="Times New Roman" w:cs="Times New Roman"/>
          <w:sz w:val="24"/>
          <w:szCs w:val="24"/>
        </w:rPr>
        <w:t>hours</w:t>
      </w:r>
      <w:r w:rsidRPr="001E0509">
        <w:rPr>
          <w:rFonts w:ascii="Times New Roman" w:hAnsi="Times New Roman" w:cs="Times New Roman"/>
          <w:sz w:val="24"/>
          <w:szCs w:val="24"/>
        </w:rPr>
        <w:t xml:space="preserve"> of their time to NATL</w:t>
      </w:r>
      <w:r w:rsidR="00380A50">
        <w:rPr>
          <w:rFonts w:ascii="Times New Roman" w:hAnsi="Times New Roman" w:cs="Times New Roman"/>
          <w:sz w:val="24"/>
          <w:szCs w:val="24"/>
        </w:rPr>
        <w:t xml:space="preserve"> (t</w:t>
      </w:r>
      <w:r w:rsidR="004A7608">
        <w:rPr>
          <w:rFonts w:ascii="Times New Roman" w:hAnsi="Times New Roman" w:cs="Times New Roman"/>
          <w:sz w:val="24"/>
          <w:szCs w:val="24"/>
        </w:rPr>
        <w:t>he + sign is used to signify days between August 11 and December 3</w:t>
      </w:r>
      <w:r w:rsidR="00420B11">
        <w:rPr>
          <w:rFonts w:ascii="Times New Roman" w:hAnsi="Times New Roman" w:cs="Times New Roman"/>
          <w:sz w:val="24"/>
          <w:szCs w:val="24"/>
        </w:rPr>
        <w:t>1,</w:t>
      </w:r>
      <w:r w:rsidR="004A7608">
        <w:rPr>
          <w:rFonts w:ascii="Times New Roman" w:hAnsi="Times New Roman" w:cs="Times New Roman"/>
          <w:sz w:val="24"/>
          <w:szCs w:val="24"/>
        </w:rPr>
        <w:t xml:space="preserve"> which Tom Walker volunteered but cannot find log sheets listing the hours</w:t>
      </w:r>
      <w:r w:rsidR="00380A50">
        <w:rPr>
          <w:rFonts w:ascii="Times New Roman" w:hAnsi="Times New Roman" w:cs="Times New Roman"/>
          <w:sz w:val="24"/>
          <w:szCs w:val="24"/>
        </w:rPr>
        <w:t>)</w:t>
      </w:r>
      <w:r w:rsidR="004A7608">
        <w:rPr>
          <w:rFonts w:ascii="Times New Roman" w:hAnsi="Times New Roman" w:cs="Times New Roman"/>
          <w:sz w:val="24"/>
          <w:szCs w:val="24"/>
        </w:rPr>
        <w:t>.</w:t>
      </w:r>
    </w:p>
    <w:p w14:paraId="6C3DE708" w14:textId="77777777" w:rsidR="00A7301F" w:rsidRPr="001E0509" w:rsidRDefault="00A7301F" w:rsidP="00497CF1">
      <w:pPr>
        <w:spacing w:after="0" w:line="240" w:lineRule="auto"/>
        <w:rPr>
          <w:rFonts w:ascii="Times New Roman" w:hAnsi="Times New Roman" w:cs="Times New Roman"/>
          <w:sz w:val="24"/>
          <w:szCs w:val="24"/>
        </w:rPr>
      </w:pPr>
    </w:p>
    <w:p w14:paraId="279269B5" w14:textId="44E26EA0" w:rsidR="00497CF1" w:rsidRDefault="00A7301F" w:rsidP="00C84EC6">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Table.</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2 </w:t>
      </w:r>
      <w:r w:rsidR="00497CF1" w:rsidRPr="001E0509">
        <w:rPr>
          <w:rFonts w:ascii="Times New Roman" w:hAnsi="Times New Roman" w:cs="Times New Roman"/>
          <w:b/>
          <w:sz w:val="24"/>
          <w:szCs w:val="24"/>
        </w:rPr>
        <w:t>Volunteer Events</w:t>
      </w:r>
      <w:r>
        <w:rPr>
          <w:rFonts w:ascii="Times New Roman" w:hAnsi="Times New Roman" w:cs="Times New Roman"/>
          <w:b/>
          <w:sz w:val="24"/>
          <w:szCs w:val="24"/>
        </w:rPr>
        <w:t xml:space="preserve"> September 2014-February 2015.</w:t>
      </w:r>
      <w:proofErr w:type="gramEnd"/>
    </w:p>
    <w:p w14:paraId="1DD51B57" w14:textId="77777777" w:rsidR="00A7301F" w:rsidRPr="001E0509" w:rsidRDefault="00A7301F" w:rsidP="00C84EC6">
      <w:pPr>
        <w:spacing w:after="0" w:line="240" w:lineRule="auto"/>
        <w:jc w:val="center"/>
        <w:rPr>
          <w:rFonts w:ascii="Times New Roman" w:hAnsi="Times New Roman" w:cs="Times New Roman"/>
          <w:b/>
          <w:sz w:val="24"/>
          <w:szCs w:val="24"/>
        </w:rPr>
      </w:pPr>
    </w:p>
    <w:tbl>
      <w:tblPr>
        <w:tblW w:w="6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349"/>
      </w:tblGrid>
      <w:tr w:rsidR="00497CF1" w:rsidRPr="001E0509" w14:paraId="637BD387" w14:textId="77777777" w:rsidTr="00C84EC6">
        <w:trPr>
          <w:trHeight w:val="260"/>
          <w:jc w:val="center"/>
        </w:trPr>
        <w:tc>
          <w:tcPr>
            <w:tcW w:w="3475" w:type="dxa"/>
            <w:shd w:val="clear" w:color="auto" w:fill="auto"/>
            <w:noWrap/>
            <w:vAlign w:val="bottom"/>
            <w:hideMark/>
          </w:tcPr>
          <w:p w14:paraId="36EE1DB2" w14:textId="77777777" w:rsidR="00497CF1" w:rsidRPr="001E0509" w:rsidRDefault="00497CF1" w:rsidP="00C84EC6">
            <w:pPr>
              <w:spacing w:after="0" w:line="240" w:lineRule="auto"/>
              <w:ind w:left="-18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November</w:t>
            </w:r>
          </w:p>
        </w:tc>
        <w:tc>
          <w:tcPr>
            <w:tcW w:w="3349" w:type="dxa"/>
            <w:shd w:val="clear" w:color="auto" w:fill="auto"/>
            <w:noWrap/>
            <w:vAlign w:val="bottom"/>
            <w:hideMark/>
          </w:tcPr>
          <w:p w14:paraId="67F60071" w14:textId="77777777" w:rsidR="00497CF1" w:rsidRPr="001E0509" w:rsidRDefault="00497CF1" w:rsidP="00C84EC6">
            <w:pPr>
              <w:spacing w:after="0" w:line="240" w:lineRule="auto"/>
              <w:jc w:val="center"/>
              <w:rPr>
                <w:rFonts w:ascii="Times New Roman" w:eastAsia="Times New Roman" w:hAnsi="Times New Roman" w:cs="Times New Roman"/>
                <w:b/>
                <w:bCs/>
                <w:color w:val="000000"/>
                <w:sz w:val="24"/>
                <w:szCs w:val="24"/>
              </w:rPr>
            </w:pPr>
            <w:r w:rsidRPr="001E0509">
              <w:rPr>
                <w:rFonts w:ascii="Times New Roman" w:eastAsia="Times New Roman" w:hAnsi="Times New Roman" w:cs="Times New Roman"/>
                <w:b/>
                <w:bCs/>
                <w:color w:val="000000"/>
                <w:sz w:val="24"/>
                <w:szCs w:val="24"/>
              </w:rPr>
              <w:t>J</w:t>
            </w:r>
            <w:r>
              <w:rPr>
                <w:rFonts w:ascii="Times New Roman" w:eastAsia="Times New Roman" w:hAnsi="Times New Roman" w:cs="Times New Roman"/>
                <w:b/>
                <w:bCs/>
                <w:color w:val="000000"/>
                <w:sz w:val="24"/>
                <w:szCs w:val="24"/>
              </w:rPr>
              <w:t>anuary</w:t>
            </w:r>
          </w:p>
        </w:tc>
      </w:tr>
      <w:tr w:rsidR="00497CF1" w:rsidRPr="001E0509" w14:paraId="14CAC4D9" w14:textId="77777777" w:rsidTr="00C84EC6">
        <w:trPr>
          <w:trHeight w:val="890"/>
          <w:jc w:val="center"/>
        </w:trPr>
        <w:tc>
          <w:tcPr>
            <w:tcW w:w="3475" w:type="dxa"/>
            <w:shd w:val="clear" w:color="auto" w:fill="auto"/>
            <w:vAlign w:val="bottom"/>
            <w:hideMark/>
          </w:tcPr>
          <w:p w14:paraId="206ED223" w14:textId="77777777" w:rsidR="00497CF1" w:rsidRPr="001E0509" w:rsidRDefault="00497CF1" w:rsidP="00C84E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1E050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11/14</w:t>
            </w:r>
            <w:r w:rsidRPr="001E05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Veteran’s Day of Service volunteers</w:t>
            </w:r>
            <w:r w:rsidRPr="001E0509">
              <w:rPr>
                <w:rFonts w:ascii="Times New Roman" w:eastAsia="Times New Roman" w:hAnsi="Times New Roman" w:cs="Times New Roman"/>
                <w:color w:val="000000"/>
                <w:sz w:val="24"/>
                <w:szCs w:val="24"/>
              </w:rPr>
              <w:t xml:space="preserve"> help pick up trash, trim trails, and clean signs</w:t>
            </w:r>
            <w:r w:rsidRPr="001E0509" w:rsidDel="009624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(14 people x </w:t>
            </w:r>
            <w:r w:rsidRPr="001E0509">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rPr>
              <w:t>.5</w:t>
            </w:r>
            <w:r w:rsidRPr="001E0509">
              <w:rPr>
                <w:rFonts w:ascii="Times New Roman" w:eastAsia="Times New Roman" w:hAnsi="Times New Roman" w:cs="Times New Roman"/>
                <w:b/>
                <w:bCs/>
                <w:color w:val="000000"/>
                <w:sz w:val="24"/>
                <w:szCs w:val="24"/>
              </w:rPr>
              <w:t xml:space="preserve"> </w:t>
            </w:r>
            <w:proofErr w:type="spellStart"/>
            <w:r w:rsidRPr="001E0509">
              <w:rPr>
                <w:rFonts w:ascii="Times New Roman" w:eastAsia="Times New Roman" w:hAnsi="Times New Roman" w:cs="Times New Roman"/>
                <w:b/>
                <w:bCs/>
                <w:color w:val="000000"/>
                <w:sz w:val="24"/>
                <w:szCs w:val="24"/>
              </w:rPr>
              <w:t>hrs</w:t>
            </w:r>
            <w:proofErr w:type="spellEnd"/>
            <w:r>
              <w:rPr>
                <w:rFonts w:ascii="Times New Roman" w:eastAsia="Times New Roman" w:hAnsi="Times New Roman" w:cs="Times New Roman"/>
                <w:b/>
                <w:bCs/>
                <w:color w:val="000000"/>
                <w:sz w:val="24"/>
                <w:szCs w:val="24"/>
              </w:rPr>
              <w:t xml:space="preserve">) 35 </w:t>
            </w:r>
            <w:proofErr w:type="spellStart"/>
            <w:r>
              <w:rPr>
                <w:rFonts w:ascii="Times New Roman" w:eastAsia="Times New Roman" w:hAnsi="Times New Roman" w:cs="Times New Roman"/>
                <w:b/>
                <w:bCs/>
                <w:color w:val="000000"/>
                <w:sz w:val="24"/>
                <w:szCs w:val="24"/>
              </w:rPr>
              <w:t>hrs</w:t>
            </w:r>
            <w:proofErr w:type="spellEnd"/>
          </w:p>
        </w:tc>
        <w:tc>
          <w:tcPr>
            <w:tcW w:w="3349" w:type="dxa"/>
            <w:shd w:val="clear" w:color="auto" w:fill="auto"/>
            <w:vAlign w:val="bottom"/>
            <w:hideMark/>
          </w:tcPr>
          <w:p w14:paraId="5680585D" w14:textId="77777777" w:rsidR="00497CF1" w:rsidRPr="001E0509" w:rsidRDefault="00497CF1" w:rsidP="00C84EC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1E0509">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rPr>
              <w:t>/15</w:t>
            </w:r>
            <w:r w:rsidRPr="001E05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MLK Day of Service</w:t>
            </w:r>
            <w:r w:rsidRPr="001E0509">
              <w:rPr>
                <w:rFonts w:ascii="Times New Roman" w:eastAsia="Times New Roman" w:hAnsi="Times New Roman" w:cs="Times New Roman"/>
                <w:color w:val="000000"/>
                <w:sz w:val="24"/>
                <w:szCs w:val="24"/>
              </w:rPr>
              <w:t xml:space="preserve"> volunteers help pick up trash, trim trails, and clean signs (15 people x 2.5 </w:t>
            </w:r>
            <w:proofErr w:type="spellStart"/>
            <w:r w:rsidRPr="001E0509">
              <w:rPr>
                <w:rFonts w:ascii="Times New Roman" w:eastAsia="Times New Roman" w:hAnsi="Times New Roman" w:cs="Times New Roman"/>
                <w:color w:val="000000"/>
                <w:sz w:val="24"/>
                <w:szCs w:val="24"/>
              </w:rPr>
              <w:t>hrs</w:t>
            </w:r>
            <w:proofErr w:type="spellEnd"/>
            <w:r w:rsidRPr="001E0509">
              <w:rPr>
                <w:rFonts w:ascii="Times New Roman" w:eastAsia="Times New Roman" w:hAnsi="Times New Roman" w:cs="Times New Roman"/>
                <w:color w:val="000000"/>
                <w:sz w:val="24"/>
                <w:szCs w:val="24"/>
              </w:rPr>
              <w:t xml:space="preserve">) </w:t>
            </w:r>
            <w:r w:rsidRPr="001E0509">
              <w:rPr>
                <w:rFonts w:ascii="Times New Roman" w:eastAsia="Times New Roman" w:hAnsi="Times New Roman" w:cs="Times New Roman"/>
                <w:b/>
                <w:bCs/>
                <w:color w:val="000000"/>
                <w:sz w:val="24"/>
                <w:szCs w:val="24"/>
              </w:rPr>
              <w:t xml:space="preserve">37.5 </w:t>
            </w:r>
            <w:proofErr w:type="spellStart"/>
            <w:r w:rsidRPr="001E0509">
              <w:rPr>
                <w:rFonts w:ascii="Times New Roman" w:eastAsia="Times New Roman" w:hAnsi="Times New Roman" w:cs="Times New Roman"/>
                <w:b/>
                <w:bCs/>
                <w:color w:val="000000"/>
                <w:sz w:val="24"/>
                <w:szCs w:val="24"/>
              </w:rPr>
              <w:t>hrs</w:t>
            </w:r>
            <w:proofErr w:type="spellEnd"/>
          </w:p>
        </w:tc>
      </w:tr>
    </w:tbl>
    <w:p w14:paraId="6E0165FD" w14:textId="77777777" w:rsidR="006353A7" w:rsidRPr="001E0509" w:rsidRDefault="006353A7" w:rsidP="00C84EC6">
      <w:pPr>
        <w:spacing w:after="0" w:line="240" w:lineRule="auto"/>
        <w:jc w:val="center"/>
        <w:rPr>
          <w:rFonts w:ascii="Times New Roman" w:hAnsi="Times New Roman" w:cs="Times New Roman"/>
          <w:sz w:val="24"/>
          <w:szCs w:val="24"/>
        </w:rPr>
      </w:pPr>
    </w:p>
    <w:p w14:paraId="46B29BDD" w14:textId="0613E91B" w:rsidR="006353A7" w:rsidRDefault="00A7301F" w:rsidP="00C84EC6">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Table 3.</w:t>
      </w:r>
      <w:proofErr w:type="gramEnd"/>
      <w:r>
        <w:rPr>
          <w:rFonts w:ascii="Times New Roman" w:hAnsi="Times New Roman" w:cs="Times New Roman"/>
          <w:b/>
          <w:sz w:val="24"/>
          <w:szCs w:val="24"/>
        </w:rPr>
        <w:t xml:space="preserve"> </w:t>
      </w:r>
      <w:proofErr w:type="gramStart"/>
      <w:r w:rsidR="006353A7" w:rsidRPr="001E0509">
        <w:rPr>
          <w:rFonts w:ascii="Times New Roman" w:hAnsi="Times New Roman" w:cs="Times New Roman"/>
          <w:b/>
          <w:sz w:val="24"/>
          <w:szCs w:val="24"/>
        </w:rPr>
        <w:t>Volu</w:t>
      </w:r>
      <w:r>
        <w:rPr>
          <w:rFonts w:ascii="Times New Roman" w:hAnsi="Times New Roman" w:cs="Times New Roman"/>
          <w:b/>
          <w:sz w:val="24"/>
          <w:szCs w:val="24"/>
        </w:rPr>
        <w:t>nteer Hours September 2014-February 2015.</w:t>
      </w:r>
      <w:proofErr w:type="gramEnd"/>
    </w:p>
    <w:p w14:paraId="2C1A8EE8" w14:textId="77777777" w:rsidR="00A7301F" w:rsidRPr="001E0509" w:rsidRDefault="00A7301F" w:rsidP="00C84EC6">
      <w:pPr>
        <w:spacing w:after="0" w:line="240" w:lineRule="auto"/>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3798"/>
        <w:gridCol w:w="3060"/>
      </w:tblGrid>
      <w:tr w:rsidR="00A7301F" w:rsidRPr="001E0509" w14:paraId="29BB7645" w14:textId="77777777" w:rsidTr="00C84EC6">
        <w:trPr>
          <w:jc w:val="center"/>
        </w:trPr>
        <w:tc>
          <w:tcPr>
            <w:tcW w:w="3798" w:type="dxa"/>
          </w:tcPr>
          <w:p w14:paraId="5788B7CE" w14:textId="17B5023F" w:rsidR="00A7301F" w:rsidRPr="00A7301F" w:rsidRDefault="00A7301F" w:rsidP="00C84EC6">
            <w:pPr>
              <w:jc w:val="center"/>
              <w:rPr>
                <w:rFonts w:ascii="Times New Roman" w:hAnsi="Times New Roman" w:cs="Times New Roman"/>
                <w:b/>
                <w:sz w:val="24"/>
                <w:szCs w:val="24"/>
              </w:rPr>
            </w:pPr>
            <w:r w:rsidRPr="00A7301F">
              <w:rPr>
                <w:rFonts w:ascii="Times New Roman" w:hAnsi="Times New Roman" w:cs="Times New Roman"/>
                <w:b/>
                <w:sz w:val="24"/>
                <w:szCs w:val="24"/>
              </w:rPr>
              <w:t>Volunteer</w:t>
            </w:r>
          </w:p>
        </w:tc>
        <w:tc>
          <w:tcPr>
            <w:tcW w:w="3060" w:type="dxa"/>
          </w:tcPr>
          <w:p w14:paraId="33003344" w14:textId="1623E1D0" w:rsidR="00A7301F" w:rsidRPr="00A7301F" w:rsidRDefault="00A7301F" w:rsidP="00C84EC6">
            <w:pPr>
              <w:jc w:val="center"/>
              <w:rPr>
                <w:rFonts w:ascii="Times New Roman" w:hAnsi="Times New Roman" w:cs="Times New Roman"/>
                <w:b/>
                <w:sz w:val="24"/>
                <w:szCs w:val="24"/>
              </w:rPr>
            </w:pPr>
            <w:r w:rsidRPr="00A7301F">
              <w:rPr>
                <w:rFonts w:ascii="Times New Roman" w:hAnsi="Times New Roman" w:cs="Times New Roman"/>
                <w:b/>
                <w:sz w:val="24"/>
                <w:szCs w:val="24"/>
              </w:rPr>
              <w:t>Hours</w:t>
            </w:r>
          </w:p>
        </w:tc>
      </w:tr>
      <w:tr w:rsidR="006353A7" w:rsidRPr="001E0509" w14:paraId="05017717" w14:textId="77777777" w:rsidTr="00C84EC6">
        <w:trPr>
          <w:jc w:val="center"/>
        </w:trPr>
        <w:tc>
          <w:tcPr>
            <w:tcW w:w="3798" w:type="dxa"/>
          </w:tcPr>
          <w:p w14:paraId="4D1237FD" w14:textId="77777777" w:rsidR="006353A7" w:rsidRPr="001E0509" w:rsidRDefault="006353A7" w:rsidP="00C84EC6">
            <w:pPr>
              <w:jc w:val="center"/>
              <w:rPr>
                <w:rFonts w:ascii="Times New Roman" w:hAnsi="Times New Roman" w:cs="Times New Roman"/>
                <w:sz w:val="24"/>
                <w:szCs w:val="24"/>
              </w:rPr>
            </w:pPr>
            <w:r w:rsidRPr="001E0509">
              <w:rPr>
                <w:rFonts w:ascii="Times New Roman" w:hAnsi="Times New Roman" w:cs="Times New Roman"/>
                <w:sz w:val="24"/>
                <w:szCs w:val="24"/>
              </w:rPr>
              <w:t>Miscellaneous Volunteer Projects</w:t>
            </w:r>
          </w:p>
        </w:tc>
        <w:tc>
          <w:tcPr>
            <w:tcW w:w="3060" w:type="dxa"/>
          </w:tcPr>
          <w:p w14:paraId="4EFAC26C" w14:textId="2F1DCF5A" w:rsidR="006353A7" w:rsidRPr="001E0509" w:rsidRDefault="004063C8" w:rsidP="00C84EC6">
            <w:pPr>
              <w:jc w:val="center"/>
              <w:rPr>
                <w:rFonts w:ascii="Times New Roman" w:hAnsi="Times New Roman" w:cs="Times New Roman"/>
                <w:sz w:val="24"/>
                <w:szCs w:val="24"/>
              </w:rPr>
            </w:pPr>
            <w:r>
              <w:rPr>
                <w:rFonts w:ascii="Times New Roman" w:hAnsi="Times New Roman" w:cs="Times New Roman"/>
                <w:sz w:val="24"/>
                <w:szCs w:val="24"/>
              </w:rPr>
              <w:t>72</w:t>
            </w:r>
            <w:r w:rsidR="006353A7" w:rsidRPr="001E0509">
              <w:rPr>
                <w:rFonts w:ascii="Times New Roman" w:hAnsi="Times New Roman" w:cs="Times New Roman"/>
                <w:sz w:val="24"/>
                <w:szCs w:val="24"/>
              </w:rPr>
              <w:t>.5 hours</w:t>
            </w:r>
          </w:p>
        </w:tc>
      </w:tr>
      <w:tr w:rsidR="006353A7" w:rsidRPr="001E0509" w14:paraId="7A928286" w14:textId="77777777" w:rsidTr="00C84EC6">
        <w:trPr>
          <w:jc w:val="center"/>
        </w:trPr>
        <w:tc>
          <w:tcPr>
            <w:tcW w:w="3798" w:type="dxa"/>
          </w:tcPr>
          <w:p w14:paraId="24425645" w14:textId="77777777" w:rsidR="006353A7" w:rsidRPr="001E0509" w:rsidRDefault="006353A7" w:rsidP="00C84EC6">
            <w:pPr>
              <w:jc w:val="center"/>
              <w:rPr>
                <w:rFonts w:ascii="Times New Roman" w:hAnsi="Times New Roman" w:cs="Times New Roman"/>
                <w:sz w:val="24"/>
                <w:szCs w:val="24"/>
              </w:rPr>
            </w:pPr>
            <w:r w:rsidRPr="001E0509">
              <w:rPr>
                <w:rFonts w:ascii="Times New Roman" w:hAnsi="Times New Roman" w:cs="Times New Roman"/>
                <w:sz w:val="24"/>
                <w:szCs w:val="24"/>
              </w:rPr>
              <w:t>Tom Walker</w:t>
            </w:r>
          </w:p>
        </w:tc>
        <w:tc>
          <w:tcPr>
            <w:tcW w:w="3060" w:type="dxa"/>
          </w:tcPr>
          <w:p w14:paraId="1FF44F4A" w14:textId="67A23502" w:rsidR="006353A7" w:rsidRPr="001E0509" w:rsidRDefault="00C85DEA" w:rsidP="002D7E02">
            <w:pPr>
              <w:jc w:val="center"/>
              <w:rPr>
                <w:rFonts w:ascii="Times New Roman" w:hAnsi="Times New Roman" w:cs="Times New Roman"/>
                <w:sz w:val="24"/>
                <w:szCs w:val="24"/>
              </w:rPr>
            </w:pPr>
            <w:r>
              <w:rPr>
                <w:rFonts w:ascii="Times New Roman" w:hAnsi="Times New Roman" w:cs="Times New Roman"/>
                <w:sz w:val="24"/>
                <w:szCs w:val="24"/>
              </w:rPr>
              <w:t>140</w:t>
            </w:r>
            <w:r w:rsidR="002D7E02">
              <w:rPr>
                <w:rFonts w:ascii="Times New Roman" w:hAnsi="Times New Roman" w:cs="Times New Roman"/>
                <w:sz w:val="24"/>
                <w:szCs w:val="24"/>
              </w:rPr>
              <w:t>+</w:t>
            </w:r>
            <w:r w:rsidR="004063C8">
              <w:rPr>
                <w:rFonts w:ascii="Times New Roman" w:hAnsi="Times New Roman" w:cs="Times New Roman"/>
                <w:sz w:val="24"/>
                <w:szCs w:val="24"/>
              </w:rPr>
              <w:t xml:space="preserve"> </w:t>
            </w:r>
            <w:r w:rsidR="006353A7" w:rsidRPr="001E0509">
              <w:rPr>
                <w:rFonts w:ascii="Times New Roman" w:hAnsi="Times New Roman" w:cs="Times New Roman"/>
                <w:sz w:val="24"/>
                <w:szCs w:val="24"/>
              </w:rPr>
              <w:t>hours</w:t>
            </w:r>
          </w:p>
        </w:tc>
      </w:tr>
      <w:tr w:rsidR="006353A7" w:rsidRPr="001E0509" w14:paraId="4E00A842" w14:textId="77777777" w:rsidTr="00C84EC6">
        <w:trPr>
          <w:jc w:val="center"/>
        </w:trPr>
        <w:tc>
          <w:tcPr>
            <w:tcW w:w="3798" w:type="dxa"/>
          </w:tcPr>
          <w:p w14:paraId="537D2128" w14:textId="2694C50B" w:rsidR="006353A7" w:rsidRPr="001E0509" w:rsidRDefault="004063C8" w:rsidP="003E12DA">
            <w:pPr>
              <w:jc w:val="center"/>
              <w:rPr>
                <w:rFonts w:ascii="Times New Roman" w:hAnsi="Times New Roman" w:cs="Times New Roman"/>
                <w:sz w:val="24"/>
                <w:szCs w:val="24"/>
              </w:rPr>
            </w:pPr>
            <w:r>
              <w:rPr>
                <w:rFonts w:ascii="Times New Roman" w:hAnsi="Times New Roman" w:cs="Times New Roman"/>
                <w:sz w:val="24"/>
                <w:szCs w:val="24"/>
              </w:rPr>
              <w:t>Ken Prestwich</w:t>
            </w:r>
          </w:p>
        </w:tc>
        <w:tc>
          <w:tcPr>
            <w:tcW w:w="3060" w:type="dxa"/>
          </w:tcPr>
          <w:p w14:paraId="026DEBEE" w14:textId="3E83EC00" w:rsidR="006353A7" w:rsidRPr="001E0509" w:rsidRDefault="004063C8" w:rsidP="004A7608">
            <w:pPr>
              <w:jc w:val="center"/>
              <w:rPr>
                <w:rFonts w:ascii="Times New Roman" w:hAnsi="Times New Roman" w:cs="Times New Roman"/>
                <w:sz w:val="24"/>
                <w:szCs w:val="24"/>
              </w:rPr>
            </w:pPr>
            <w:r>
              <w:rPr>
                <w:rFonts w:ascii="Times New Roman" w:hAnsi="Times New Roman" w:cs="Times New Roman"/>
                <w:sz w:val="24"/>
                <w:szCs w:val="24"/>
              </w:rPr>
              <w:t xml:space="preserve"> </w:t>
            </w:r>
            <w:r w:rsidR="004A7608" w:rsidRPr="00C84EC6">
              <w:rPr>
                <w:rFonts w:ascii="Times New Roman" w:hAnsi="Times New Roman" w:cs="Times New Roman"/>
                <w:sz w:val="24"/>
                <w:szCs w:val="24"/>
              </w:rPr>
              <w:t>83.5</w:t>
            </w:r>
            <w:r w:rsidR="00C85DEA" w:rsidRPr="00C84EC6">
              <w:rPr>
                <w:rFonts w:ascii="Times New Roman" w:hAnsi="Times New Roman" w:cs="Times New Roman"/>
                <w:sz w:val="24"/>
                <w:szCs w:val="24"/>
              </w:rPr>
              <w:t xml:space="preserve"> </w:t>
            </w:r>
            <w:r w:rsidR="006353A7" w:rsidRPr="00C84EC6">
              <w:rPr>
                <w:rFonts w:ascii="Times New Roman" w:hAnsi="Times New Roman" w:cs="Times New Roman"/>
                <w:sz w:val="24"/>
                <w:szCs w:val="24"/>
              </w:rPr>
              <w:t>hours</w:t>
            </w:r>
            <w:r w:rsidR="00C85DEA" w:rsidRPr="00C84EC6">
              <w:rPr>
                <w:rFonts w:ascii="Times New Roman" w:hAnsi="Times New Roman" w:cs="Times New Roman"/>
                <w:sz w:val="24"/>
                <w:szCs w:val="24"/>
              </w:rPr>
              <w:t xml:space="preserve"> </w:t>
            </w:r>
          </w:p>
        </w:tc>
      </w:tr>
      <w:tr w:rsidR="00C85DEA" w:rsidRPr="001E0509" w14:paraId="55EAE769" w14:textId="77777777" w:rsidTr="00C84EC6">
        <w:trPr>
          <w:jc w:val="center"/>
        </w:trPr>
        <w:tc>
          <w:tcPr>
            <w:tcW w:w="3798" w:type="dxa"/>
          </w:tcPr>
          <w:p w14:paraId="40B76461" w14:textId="2FBC89C0" w:rsidR="00C85DEA" w:rsidRDefault="00C85DEA" w:rsidP="003E12DA">
            <w:pPr>
              <w:jc w:val="center"/>
              <w:rPr>
                <w:rFonts w:ascii="Times New Roman" w:hAnsi="Times New Roman" w:cs="Times New Roman"/>
                <w:sz w:val="24"/>
                <w:szCs w:val="24"/>
              </w:rPr>
            </w:pPr>
            <w:r>
              <w:rPr>
                <w:rFonts w:ascii="Times New Roman" w:hAnsi="Times New Roman" w:cs="Times New Roman"/>
                <w:sz w:val="24"/>
                <w:szCs w:val="24"/>
              </w:rPr>
              <w:t>Salvador Gezan</w:t>
            </w:r>
          </w:p>
        </w:tc>
        <w:tc>
          <w:tcPr>
            <w:tcW w:w="3060" w:type="dxa"/>
          </w:tcPr>
          <w:p w14:paraId="5692B9B3" w14:textId="6EFD6616" w:rsidR="00C85DEA" w:rsidRDefault="00C85DEA" w:rsidP="003E12DA">
            <w:pPr>
              <w:jc w:val="center"/>
              <w:rPr>
                <w:rFonts w:ascii="Times New Roman" w:hAnsi="Times New Roman" w:cs="Times New Roman"/>
                <w:sz w:val="24"/>
                <w:szCs w:val="24"/>
              </w:rPr>
            </w:pPr>
            <w:r>
              <w:rPr>
                <w:rFonts w:ascii="Times New Roman" w:hAnsi="Times New Roman" w:cs="Times New Roman"/>
                <w:sz w:val="24"/>
                <w:szCs w:val="24"/>
              </w:rPr>
              <w:t>6 hours</w:t>
            </w:r>
          </w:p>
        </w:tc>
      </w:tr>
      <w:tr w:rsidR="006353A7" w:rsidRPr="001E0509" w14:paraId="5EC86C9F" w14:textId="77777777" w:rsidTr="00C84EC6">
        <w:trPr>
          <w:jc w:val="center"/>
        </w:trPr>
        <w:tc>
          <w:tcPr>
            <w:tcW w:w="3798" w:type="dxa"/>
          </w:tcPr>
          <w:p w14:paraId="0A43B88F" w14:textId="77777777" w:rsidR="006353A7" w:rsidRPr="001E0509" w:rsidRDefault="006353A7" w:rsidP="003E12DA">
            <w:pPr>
              <w:jc w:val="center"/>
              <w:rPr>
                <w:rFonts w:ascii="Times New Roman" w:hAnsi="Times New Roman" w:cs="Times New Roman"/>
                <w:b/>
                <w:sz w:val="24"/>
                <w:szCs w:val="24"/>
              </w:rPr>
            </w:pPr>
            <w:r w:rsidRPr="001E0509">
              <w:rPr>
                <w:rFonts w:ascii="Times New Roman" w:hAnsi="Times New Roman" w:cs="Times New Roman"/>
                <w:b/>
                <w:sz w:val="24"/>
                <w:szCs w:val="24"/>
              </w:rPr>
              <w:t>Total</w:t>
            </w:r>
          </w:p>
        </w:tc>
        <w:tc>
          <w:tcPr>
            <w:tcW w:w="3060" w:type="dxa"/>
          </w:tcPr>
          <w:p w14:paraId="630C027D" w14:textId="66018EA5" w:rsidR="006353A7" w:rsidRPr="001E0509" w:rsidRDefault="004063C8" w:rsidP="004A760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A7301F">
              <w:rPr>
                <w:rFonts w:ascii="Times New Roman" w:hAnsi="Times New Roman" w:cs="Times New Roman"/>
                <w:b/>
                <w:sz w:val="24"/>
                <w:szCs w:val="24"/>
              </w:rPr>
              <w:t xml:space="preserve"> </w:t>
            </w:r>
            <w:r w:rsidR="004A7608" w:rsidRPr="00C84EC6">
              <w:rPr>
                <w:rFonts w:ascii="Times New Roman" w:hAnsi="Times New Roman" w:cs="Times New Roman"/>
                <w:b/>
                <w:sz w:val="24"/>
                <w:szCs w:val="24"/>
              </w:rPr>
              <w:t xml:space="preserve">302+ </w:t>
            </w:r>
            <w:r w:rsidR="006353A7" w:rsidRPr="00C84EC6">
              <w:rPr>
                <w:rFonts w:ascii="Times New Roman" w:hAnsi="Times New Roman" w:cs="Times New Roman"/>
                <w:b/>
                <w:sz w:val="24"/>
                <w:szCs w:val="24"/>
              </w:rPr>
              <w:t>hours</w:t>
            </w:r>
          </w:p>
        </w:tc>
      </w:tr>
    </w:tbl>
    <w:p w14:paraId="49FBE93A" w14:textId="77777777" w:rsidR="006353A7" w:rsidRPr="001E0509" w:rsidRDefault="006353A7" w:rsidP="006353A7">
      <w:pPr>
        <w:spacing w:after="0" w:line="240" w:lineRule="auto"/>
        <w:rPr>
          <w:rStyle w:val="Strong"/>
          <w:rFonts w:ascii="Times New Roman" w:hAnsi="Times New Roman" w:cs="Times New Roman"/>
          <w:sz w:val="24"/>
          <w:szCs w:val="24"/>
          <w:shd w:val="clear" w:color="auto" w:fill="FFFFFF"/>
        </w:rPr>
      </w:pPr>
    </w:p>
    <w:p w14:paraId="0BEDC32E" w14:textId="77777777" w:rsidR="00A7301F" w:rsidRDefault="00A7301F" w:rsidP="006353A7">
      <w:pPr>
        <w:spacing w:after="0" w:line="240" w:lineRule="auto"/>
        <w:jc w:val="center"/>
        <w:rPr>
          <w:rFonts w:ascii="Times New Roman" w:hAnsi="Times New Roman" w:cs="Times New Roman"/>
          <w:b/>
          <w:sz w:val="24"/>
          <w:szCs w:val="24"/>
        </w:rPr>
      </w:pPr>
    </w:p>
    <w:p w14:paraId="3B6581FF" w14:textId="77777777" w:rsidR="00A7301F" w:rsidRDefault="00A7301F" w:rsidP="006353A7">
      <w:pPr>
        <w:spacing w:after="0" w:line="240" w:lineRule="auto"/>
        <w:jc w:val="center"/>
        <w:rPr>
          <w:rFonts w:ascii="Times New Roman" w:hAnsi="Times New Roman" w:cs="Times New Roman"/>
          <w:b/>
          <w:sz w:val="24"/>
          <w:szCs w:val="24"/>
        </w:rPr>
      </w:pPr>
    </w:p>
    <w:p w14:paraId="3116C695" w14:textId="70A44B69" w:rsidR="006353A7" w:rsidRPr="00DB5CF7" w:rsidRDefault="00A31882" w:rsidP="00DB5CF7">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120D3C1C" wp14:editId="20C7C49B">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145B6D" w14:textId="77777777" w:rsidR="00A7301F" w:rsidRDefault="00A7301F" w:rsidP="00A7301F">
      <w:pPr>
        <w:spacing w:after="0" w:line="240" w:lineRule="auto"/>
        <w:jc w:val="center"/>
        <w:rPr>
          <w:rFonts w:ascii="Times New Roman" w:hAnsi="Times New Roman" w:cs="Times New Roman"/>
          <w:b/>
          <w:sz w:val="24"/>
          <w:szCs w:val="24"/>
        </w:rPr>
      </w:pPr>
    </w:p>
    <w:p w14:paraId="111C1030" w14:textId="1648E8B3" w:rsidR="00A7301F" w:rsidRDefault="00A7301F" w:rsidP="00A7301F">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Figure 2.</w:t>
      </w:r>
      <w:proofErr w:type="gramEnd"/>
      <w:r>
        <w:rPr>
          <w:rFonts w:ascii="Times New Roman" w:hAnsi="Times New Roman" w:cs="Times New Roman"/>
          <w:b/>
          <w:sz w:val="24"/>
          <w:szCs w:val="24"/>
        </w:rPr>
        <w:t xml:space="preserve"> Volunteer hours reported at NAAC m</w:t>
      </w:r>
      <w:r w:rsidRPr="001E0509">
        <w:rPr>
          <w:rFonts w:ascii="Times New Roman" w:hAnsi="Times New Roman" w:cs="Times New Roman"/>
          <w:b/>
          <w:sz w:val="24"/>
          <w:szCs w:val="24"/>
        </w:rPr>
        <w:t>eetings</w:t>
      </w:r>
      <w:r>
        <w:rPr>
          <w:rFonts w:ascii="Times New Roman" w:hAnsi="Times New Roman" w:cs="Times New Roman"/>
          <w:b/>
          <w:sz w:val="24"/>
          <w:szCs w:val="24"/>
        </w:rPr>
        <w:t xml:space="preserve"> - </w:t>
      </w:r>
      <w:proofErr w:type="gramStart"/>
      <w:r>
        <w:rPr>
          <w:rFonts w:ascii="Times New Roman" w:hAnsi="Times New Roman" w:cs="Times New Roman"/>
          <w:b/>
          <w:sz w:val="24"/>
          <w:szCs w:val="24"/>
        </w:rPr>
        <w:t>Spring</w:t>
      </w:r>
      <w:proofErr w:type="gramEnd"/>
      <w:r>
        <w:rPr>
          <w:rFonts w:ascii="Times New Roman" w:hAnsi="Times New Roman" w:cs="Times New Roman"/>
          <w:b/>
          <w:sz w:val="24"/>
          <w:szCs w:val="24"/>
        </w:rPr>
        <w:t xml:space="preserve"> 2012-present.</w:t>
      </w:r>
    </w:p>
    <w:p w14:paraId="21819E67" w14:textId="77777777" w:rsidR="00B04831" w:rsidRDefault="00B04831" w:rsidP="00907DC6">
      <w:pPr>
        <w:rPr>
          <w:rFonts w:ascii="Times New Roman" w:hAnsi="Times New Roman" w:cs="Times New Roman"/>
          <w:b/>
          <w:sz w:val="24"/>
          <w:szCs w:val="24"/>
        </w:rPr>
      </w:pPr>
    </w:p>
    <w:p w14:paraId="08C8E94F" w14:textId="075D332A" w:rsidR="00907DC6" w:rsidRPr="00B04831" w:rsidRDefault="000111BB" w:rsidP="00907DC6">
      <w:pPr>
        <w:rPr>
          <w:rFonts w:ascii="Times New Roman" w:hAnsi="Times New Roman" w:cs="Times New Roman"/>
          <w:sz w:val="24"/>
          <w:szCs w:val="24"/>
        </w:rPr>
      </w:pPr>
      <w:r>
        <w:rPr>
          <w:rFonts w:ascii="Times New Roman" w:hAnsi="Times New Roman" w:cs="Times New Roman"/>
          <w:b/>
          <w:sz w:val="24"/>
          <w:szCs w:val="24"/>
        </w:rPr>
        <w:lastRenderedPageBreak/>
        <w:t xml:space="preserve">Appendix 6: </w:t>
      </w:r>
      <w:r w:rsidR="00907DC6" w:rsidRPr="00B04831">
        <w:rPr>
          <w:rFonts w:ascii="Times New Roman" w:hAnsi="Times New Roman" w:cs="Times New Roman"/>
          <w:b/>
          <w:sz w:val="24"/>
          <w:szCs w:val="24"/>
        </w:rPr>
        <w:t>Control of invasive exotic plants in NATL</w:t>
      </w:r>
    </w:p>
    <w:p w14:paraId="7B1C7B7D" w14:textId="5A369598" w:rsidR="00B04831" w:rsidRPr="00B04831" w:rsidRDefault="00907DC6" w:rsidP="00907DC6">
      <w:pPr>
        <w:rPr>
          <w:rFonts w:ascii="Times New Roman" w:hAnsi="Times New Roman" w:cs="Times New Roman"/>
          <w:sz w:val="24"/>
          <w:szCs w:val="24"/>
        </w:rPr>
      </w:pPr>
      <w:r w:rsidRPr="00B04831">
        <w:rPr>
          <w:rFonts w:ascii="Times New Roman" w:hAnsi="Times New Roman" w:cs="Times New Roman"/>
          <w:sz w:val="24"/>
          <w:szCs w:val="24"/>
        </w:rPr>
        <w:t xml:space="preserve">In 2012, </w:t>
      </w:r>
      <w:r w:rsidR="00D3661B" w:rsidRPr="00B04831">
        <w:rPr>
          <w:rFonts w:ascii="Times New Roman" w:hAnsi="Times New Roman" w:cs="Times New Roman"/>
          <w:sz w:val="24"/>
          <w:szCs w:val="24"/>
        </w:rPr>
        <w:t xml:space="preserve">Ethan and Tom Walker </w:t>
      </w:r>
      <w:r w:rsidRPr="00B04831">
        <w:rPr>
          <w:rFonts w:ascii="Times New Roman" w:hAnsi="Times New Roman" w:cs="Times New Roman"/>
          <w:sz w:val="24"/>
          <w:szCs w:val="24"/>
        </w:rPr>
        <w:t xml:space="preserve">prepared a summary of efforts to control NATL’s invasive plants from 1994 to May 2012.  </w:t>
      </w:r>
      <w:hyperlink r:id="rId23" w:history="1">
        <w:r w:rsidRPr="00B04831">
          <w:rPr>
            <w:rStyle w:val="Hyperlink"/>
            <w:rFonts w:ascii="Times New Roman" w:hAnsi="Times New Roman" w:cs="Times New Roman"/>
            <w:sz w:val="24"/>
            <w:szCs w:val="24"/>
          </w:rPr>
          <w:t>That summary</w:t>
        </w:r>
      </w:hyperlink>
      <w:r w:rsidRPr="00B04831">
        <w:rPr>
          <w:rFonts w:ascii="Times New Roman" w:hAnsi="Times New Roman" w:cs="Times New Roman"/>
          <w:sz w:val="24"/>
          <w:szCs w:val="24"/>
        </w:rPr>
        <w:t xml:space="preserve"> is currently on the web.  Afterwards we reconsidered which species were the greatest threat to NATL and assigned the species of greatest concern to places in a </w:t>
      </w:r>
      <w:hyperlink r:id="rId24" w:history="1">
        <w:r w:rsidRPr="00B04831">
          <w:rPr>
            <w:rStyle w:val="Hyperlink"/>
            <w:rFonts w:ascii="Times New Roman" w:hAnsi="Times New Roman" w:cs="Times New Roman"/>
            <w:sz w:val="24"/>
            <w:szCs w:val="24"/>
          </w:rPr>
          <w:t>new classification</w:t>
        </w:r>
      </w:hyperlink>
      <w:r w:rsidRPr="00B04831">
        <w:rPr>
          <w:rFonts w:ascii="Times New Roman" w:hAnsi="Times New Roman" w:cs="Times New Roman"/>
          <w:sz w:val="24"/>
          <w:szCs w:val="24"/>
        </w:rPr>
        <w:t xml:space="preserve"> of NATL’s invasive plants.  Now we are working on a framework to report annually the status of NATL’s invasive species of greatest concern in a straightforward, revealing manner.  Below are examples of how this framework may operate.  These are taken from a </w:t>
      </w:r>
      <w:hyperlink r:id="rId25" w:history="1">
        <w:r w:rsidRPr="00DB5CF7">
          <w:rPr>
            <w:rStyle w:val="Hyperlink"/>
            <w:rFonts w:ascii="Times New Roman" w:hAnsi="Times New Roman" w:cs="Times New Roman"/>
            <w:sz w:val="24"/>
            <w:szCs w:val="24"/>
          </w:rPr>
          <w:t>spreads</w:t>
        </w:r>
        <w:r w:rsidR="00B04831" w:rsidRPr="00DB5CF7">
          <w:rPr>
            <w:rStyle w:val="Hyperlink"/>
            <w:rFonts w:ascii="Times New Roman" w:hAnsi="Times New Roman" w:cs="Times New Roman"/>
            <w:sz w:val="24"/>
            <w:szCs w:val="24"/>
          </w:rPr>
          <w:t>h</w:t>
        </w:r>
        <w:r w:rsidRPr="00DB5CF7">
          <w:rPr>
            <w:rStyle w:val="Hyperlink"/>
            <w:rFonts w:ascii="Times New Roman" w:hAnsi="Times New Roman" w:cs="Times New Roman"/>
            <w:sz w:val="24"/>
            <w:szCs w:val="24"/>
          </w:rPr>
          <w:t>eet</w:t>
        </w:r>
      </w:hyperlink>
      <w:r w:rsidRPr="00B04831">
        <w:rPr>
          <w:rFonts w:ascii="Times New Roman" w:hAnsi="Times New Roman" w:cs="Times New Roman"/>
          <w:sz w:val="24"/>
          <w:szCs w:val="24"/>
        </w:rPr>
        <w:t xml:space="preserve"> that has notes</w:t>
      </w:r>
      <w:r w:rsidR="00FA3640">
        <w:rPr>
          <w:rFonts w:ascii="Times New Roman" w:hAnsi="Times New Roman" w:cs="Times New Roman"/>
          <w:sz w:val="24"/>
          <w:szCs w:val="24"/>
        </w:rPr>
        <w:t xml:space="preserve"> within certain cells</w:t>
      </w:r>
      <w:r w:rsidRPr="00B04831">
        <w:rPr>
          <w:rFonts w:ascii="Times New Roman" w:hAnsi="Times New Roman" w:cs="Times New Roman"/>
          <w:sz w:val="24"/>
          <w:szCs w:val="24"/>
        </w:rPr>
        <w:t xml:space="preserve"> to explain the details.</w:t>
      </w:r>
    </w:p>
    <w:p w14:paraId="7DC44599" w14:textId="644D0DEF" w:rsidR="00B04831" w:rsidRPr="00B04831" w:rsidRDefault="00B04831" w:rsidP="00907DC6">
      <w:pPr>
        <w:rPr>
          <w:rFonts w:ascii="Times New Roman" w:hAnsi="Times New Roman" w:cs="Times New Roman"/>
          <w:b/>
          <w:sz w:val="24"/>
          <w:szCs w:val="24"/>
        </w:rPr>
      </w:pPr>
      <w:proofErr w:type="gramStart"/>
      <w:r w:rsidRPr="00B04831">
        <w:rPr>
          <w:rFonts w:ascii="Times New Roman" w:hAnsi="Times New Roman" w:cs="Times New Roman"/>
          <w:b/>
          <w:sz w:val="24"/>
          <w:szCs w:val="24"/>
        </w:rPr>
        <w:t>Table 4.</w:t>
      </w:r>
      <w:proofErr w:type="gramEnd"/>
      <w:r w:rsidRPr="00B04831">
        <w:rPr>
          <w:rFonts w:ascii="Times New Roman" w:hAnsi="Times New Roman" w:cs="Times New Roman"/>
          <w:b/>
          <w:sz w:val="24"/>
          <w:szCs w:val="24"/>
        </w:rPr>
        <w:t xml:space="preserve"> </w:t>
      </w:r>
      <w:proofErr w:type="gramStart"/>
      <w:r w:rsidRPr="00B04831">
        <w:rPr>
          <w:rFonts w:ascii="Times New Roman" w:hAnsi="Times New Roman" w:cs="Times New Roman"/>
          <w:b/>
          <w:sz w:val="24"/>
          <w:szCs w:val="24"/>
        </w:rPr>
        <w:t>Status of exotic plants in NATL 2010 to present.</w:t>
      </w:r>
      <w:proofErr w:type="gramEnd"/>
    </w:p>
    <w:p w14:paraId="602787D5" w14:textId="463D300C" w:rsidR="00907DC6" w:rsidRPr="00907DC6" w:rsidRDefault="00FA3640" w:rsidP="002D2BB9">
      <w:pPr>
        <w:rPr>
          <w:rFonts w:ascii="Times New Roman" w:hAnsi="Times New Roman" w:cs="Times New Roman"/>
          <w:i/>
          <w:sz w:val="24"/>
        </w:rPr>
      </w:pPr>
      <w:r w:rsidRPr="00FA3640">
        <w:rPr>
          <w:noProof/>
        </w:rPr>
        <w:lastRenderedPageBreak/>
        <w:drawing>
          <wp:inline distT="0" distB="0" distL="0" distR="0" wp14:anchorId="1993CF32" wp14:editId="3BD91475">
            <wp:extent cx="5451833" cy="813257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6561" cy="8139623"/>
                    </a:xfrm>
                    <a:prstGeom prst="rect">
                      <a:avLst/>
                    </a:prstGeom>
                    <a:noFill/>
                    <a:ln>
                      <a:noFill/>
                    </a:ln>
                  </pic:spPr>
                </pic:pic>
              </a:graphicData>
            </a:graphic>
          </wp:inline>
        </w:drawing>
      </w:r>
    </w:p>
    <w:p w14:paraId="57794822" w14:textId="77777777" w:rsidR="00670DED" w:rsidRDefault="002D2BB9" w:rsidP="002D2BB9">
      <w:pPr>
        <w:rPr>
          <w:rFonts w:ascii="Times New Roman" w:hAnsi="Times New Roman" w:cs="Times New Roman"/>
          <w:b/>
          <w:sz w:val="24"/>
          <w:szCs w:val="24"/>
        </w:rPr>
      </w:pPr>
      <w:r w:rsidRPr="001E0509">
        <w:rPr>
          <w:rFonts w:ascii="Times New Roman" w:hAnsi="Times New Roman" w:cs="Times New Roman"/>
          <w:b/>
          <w:sz w:val="24"/>
          <w:szCs w:val="24"/>
        </w:rPr>
        <w:lastRenderedPageBreak/>
        <w:t xml:space="preserve">Status of Control of Invasive Plants </w:t>
      </w:r>
      <w:r w:rsidR="006A542C" w:rsidRPr="001E0509">
        <w:rPr>
          <w:rFonts w:ascii="Times New Roman" w:hAnsi="Times New Roman" w:cs="Times New Roman"/>
          <w:b/>
          <w:sz w:val="24"/>
          <w:szCs w:val="24"/>
        </w:rPr>
        <w:t>i</w:t>
      </w:r>
      <w:r w:rsidRPr="001E0509">
        <w:rPr>
          <w:rFonts w:ascii="Times New Roman" w:hAnsi="Times New Roman" w:cs="Times New Roman"/>
          <w:b/>
          <w:sz w:val="24"/>
          <w:szCs w:val="24"/>
        </w:rPr>
        <w:t>n NATL</w:t>
      </w:r>
    </w:p>
    <w:p w14:paraId="14B60107" w14:textId="1CF7E745" w:rsidR="002D2BB9" w:rsidRPr="001E0509" w:rsidRDefault="002D2BB9" w:rsidP="002D2BB9">
      <w:pPr>
        <w:rPr>
          <w:rFonts w:ascii="Times New Roman" w:hAnsi="Times New Roman" w:cs="Times New Roman"/>
          <w:b/>
          <w:sz w:val="24"/>
          <w:szCs w:val="24"/>
        </w:rPr>
      </w:pPr>
      <w:r w:rsidRPr="001E0509">
        <w:rPr>
          <w:rFonts w:ascii="Times New Roman" w:hAnsi="Times New Roman" w:cs="Times New Roman"/>
          <w:sz w:val="24"/>
          <w:szCs w:val="24"/>
        </w:rPr>
        <w:t>NATL has approximately</w:t>
      </w:r>
      <w:r w:rsidR="00D3661B">
        <w:rPr>
          <w:rFonts w:ascii="Times New Roman" w:hAnsi="Times New Roman" w:cs="Times New Roman"/>
          <w:sz w:val="24"/>
          <w:szCs w:val="24"/>
        </w:rPr>
        <w:t xml:space="preserve"> </w:t>
      </w:r>
      <w:r w:rsidRPr="001E0509">
        <w:rPr>
          <w:rFonts w:ascii="Times New Roman" w:hAnsi="Times New Roman" w:cs="Times New Roman"/>
          <w:sz w:val="24"/>
          <w:szCs w:val="24"/>
        </w:rPr>
        <w:t>142 plants that are not native to Florida, but only about 25 of these are currently under strict surveillance because of their perceived potential to signi</w:t>
      </w:r>
      <w:r w:rsidR="005B41F5" w:rsidRPr="001E0509">
        <w:rPr>
          <w:rFonts w:ascii="Times New Roman" w:hAnsi="Times New Roman" w:cs="Times New Roman"/>
          <w:sz w:val="24"/>
          <w:szCs w:val="24"/>
        </w:rPr>
        <w:t>ficantly alter NATL ecosystems.</w:t>
      </w:r>
      <w:r w:rsidRPr="001E0509">
        <w:rPr>
          <w:rFonts w:ascii="Times New Roman" w:hAnsi="Times New Roman" w:cs="Times New Roman"/>
          <w:sz w:val="24"/>
          <w:szCs w:val="24"/>
        </w:rPr>
        <w:t xml:space="preserve"> An invasive plant will naturalize on its own, and take over nativ</w:t>
      </w:r>
      <w:r w:rsidR="005B41F5" w:rsidRPr="001E0509">
        <w:rPr>
          <w:rFonts w:ascii="Times New Roman" w:hAnsi="Times New Roman" w:cs="Times New Roman"/>
          <w:sz w:val="24"/>
          <w:szCs w:val="24"/>
        </w:rPr>
        <w:t xml:space="preserve">e ecosystems by choking out and outcompeting natives. </w:t>
      </w:r>
      <w:r w:rsidRPr="001E0509">
        <w:rPr>
          <w:rFonts w:ascii="Times New Roman" w:hAnsi="Times New Roman" w:cs="Times New Roman"/>
          <w:sz w:val="24"/>
          <w:szCs w:val="24"/>
        </w:rPr>
        <w:t xml:space="preserve">FLEPPC (Florida Exotic Pest Plant Council) maintains a list of all invasive plants in Florida, ranking them as either category 1 or 2.  Category 1 plants are the most lethal and displace native plants disrupting ecosystems, while category 2 plants can spread but have not yet necessarily altered ecosystems severely enough to be categorized as 1. </w:t>
      </w:r>
    </w:p>
    <w:p w14:paraId="25521BAC" w14:textId="21FBE21D" w:rsidR="002D2BB9" w:rsidRPr="001E0509" w:rsidRDefault="002D2BB9" w:rsidP="002D2BB9">
      <w:pPr>
        <w:rPr>
          <w:rFonts w:ascii="Times New Roman" w:hAnsi="Times New Roman" w:cs="Times New Roman"/>
          <w:sz w:val="24"/>
          <w:szCs w:val="24"/>
        </w:rPr>
      </w:pPr>
      <w:r w:rsidRPr="001E0509">
        <w:rPr>
          <w:rFonts w:ascii="Times New Roman" w:hAnsi="Times New Roman" w:cs="Times New Roman"/>
          <w:sz w:val="24"/>
          <w:szCs w:val="24"/>
        </w:rPr>
        <w:t>At NATL, we use both mechanical and chemical techniques to control invasive plants.  A few common invasive</w:t>
      </w:r>
      <w:r w:rsidR="00D3661B">
        <w:rPr>
          <w:rFonts w:ascii="Times New Roman" w:hAnsi="Times New Roman" w:cs="Times New Roman"/>
          <w:sz w:val="24"/>
          <w:szCs w:val="24"/>
        </w:rPr>
        <w:t xml:space="preserve"> plant</w:t>
      </w:r>
      <w:r w:rsidRPr="001E0509">
        <w:rPr>
          <w:rFonts w:ascii="Times New Roman" w:hAnsi="Times New Roman" w:cs="Times New Roman"/>
          <w:sz w:val="24"/>
          <w:szCs w:val="24"/>
        </w:rPr>
        <w:t xml:space="preserve">s that you may recognize are mimosa, Chinese tallow and camphor tree.  The only invasive </w:t>
      </w:r>
      <w:r w:rsidR="00D3661B">
        <w:rPr>
          <w:rFonts w:ascii="Times New Roman" w:hAnsi="Times New Roman" w:cs="Times New Roman"/>
          <w:sz w:val="24"/>
          <w:szCs w:val="24"/>
        </w:rPr>
        <w:t xml:space="preserve">plant </w:t>
      </w:r>
      <w:r w:rsidRPr="001E0509">
        <w:rPr>
          <w:rFonts w:ascii="Times New Roman" w:hAnsi="Times New Roman" w:cs="Times New Roman"/>
          <w:sz w:val="24"/>
          <w:szCs w:val="24"/>
        </w:rPr>
        <w:t xml:space="preserve">eradicated from NATL </w:t>
      </w:r>
      <w:r w:rsidR="00D3661B">
        <w:rPr>
          <w:rFonts w:ascii="Times New Roman" w:hAnsi="Times New Roman" w:cs="Times New Roman"/>
          <w:sz w:val="24"/>
          <w:szCs w:val="24"/>
        </w:rPr>
        <w:t>was</w:t>
      </w:r>
      <w:r w:rsidRPr="001E0509">
        <w:rPr>
          <w:rFonts w:ascii="Times New Roman" w:hAnsi="Times New Roman" w:cs="Times New Roman"/>
          <w:sz w:val="24"/>
          <w:szCs w:val="24"/>
        </w:rPr>
        <w:t xml:space="preserve"> elephant </w:t>
      </w:r>
      <w:proofErr w:type="gramStart"/>
      <w:r w:rsidRPr="001E0509">
        <w:rPr>
          <w:rFonts w:ascii="Times New Roman" w:hAnsi="Times New Roman" w:cs="Times New Roman"/>
          <w:sz w:val="24"/>
          <w:szCs w:val="24"/>
        </w:rPr>
        <w:t>grass,</w:t>
      </w:r>
      <w:proofErr w:type="gramEnd"/>
      <w:r w:rsidRPr="001E0509">
        <w:rPr>
          <w:rFonts w:ascii="Times New Roman" w:hAnsi="Times New Roman" w:cs="Times New Roman"/>
          <w:sz w:val="24"/>
          <w:szCs w:val="24"/>
        </w:rPr>
        <w:t xml:space="preserve"> however all of our documented invasive</w:t>
      </w:r>
      <w:r w:rsidR="00D3661B">
        <w:rPr>
          <w:rFonts w:ascii="Times New Roman" w:hAnsi="Times New Roman" w:cs="Times New Roman"/>
          <w:sz w:val="24"/>
          <w:szCs w:val="24"/>
        </w:rPr>
        <w:t xml:space="preserve"> plant</w:t>
      </w:r>
      <w:r w:rsidRPr="001E0509">
        <w:rPr>
          <w:rFonts w:ascii="Times New Roman" w:hAnsi="Times New Roman" w:cs="Times New Roman"/>
          <w:sz w:val="24"/>
          <w:szCs w:val="24"/>
        </w:rPr>
        <w:t>s have been severely diminished and are controlled.  We define “eradicated” as being absent with no sightings in NATL for a minimum of</w:t>
      </w:r>
      <w:r w:rsidR="006353A7" w:rsidRPr="001E0509">
        <w:rPr>
          <w:rFonts w:ascii="Times New Roman" w:hAnsi="Times New Roman" w:cs="Times New Roman"/>
          <w:sz w:val="24"/>
          <w:szCs w:val="24"/>
        </w:rPr>
        <w:t xml:space="preserve"> 3 years.  There are currently 7</w:t>
      </w:r>
      <w:r w:rsidRPr="001E0509">
        <w:rPr>
          <w:rFonts w:ascii="Times New Roman" w:hAnsi="Times New Roman" w:cs="Times New Roman"/>
          <w:sz w:val="24"/>
          <w:szCs w:val="24"/>
        </w:rPr>
        <w:t xml:space="preserve"> plants that have not been sighted in several months and no known existing infestations awaiting treatment. The common names of these species are air potato, </w:t>
      </w:r>
      <w:proofErr w:type="spellStart"/>
      <w:r w:rsidRPr="001E0509">
        <w:rPr>
          <w:rFonts w:ascii="Times New Roman" w:hAnsi="Times New Roman" w:cs="Times New Roman"/>
          <w:sz w:val="24"/>
          <w:szCs w:val="24"/>
        </w:rPr>
        <w:t>p</w:t>
      </w:r>
      <w:r w:rsidR="005B41F5" w:rsidRPr="001E0509">
        <w:rPr>
          <w:rFonts w:ascii="Times New Roman" w:hAnsi="Times New Roman" w:cs="Times New Roman"/>
          <w:sz w:val="24"/>
          <w:szCs w:val="24"/>
        </w:rPr>
        <w:t>i</w:t>
      </w:r>
      <w:r w:rsidRPr="001E0509">
        <w:rPr>
          <w:rFonts w:ascii="Times New Roman" w:hAnsi="Times New Roman" w:cs="Times New Roman"/>
          <w:sz w:val="24"/>
          <w:szCs w:val="24"/>
        </w:rPr>
        <w:t>ndo</w:t>
      </w:r>
      <w:proofErr w:type="spellEnd"/>
      <w:r w:rsidRPr="001E0509">
        <w:rPr>
          <w:rFonts w:ascii="Times New Roman" w:hAnsi="Times New Roman" w:cs="Times New Roman"/>
          <w:sz w:val="24"/>
          <w:szCs w:val="24"/>
        </w:rPr>
        <w:t xml:space="preserve"> palm, </w:t>
      </w:r>
      <w:proofErr w:type="spellStart"/>
      <w:r w:rsidRPr="001E0509">
        <w:rPr>
          <w:rFonts w:ascii="Times New Roman" w:hAnsi="Times New Roman" w:cs="Times New Roman"/>
          <w:sz w:val="24"/>
          <w:szCs w:val="24"/>
        </w:rPr>
        <w:t>silverthorn</w:t>
      </w:r>
      <w:proofErr w:type="spellEnd"/>
      <w:r w:rsidRPr="001E0509">
        <w:rPr>
          <w:rFonts w:ascii="Times New Roman" w:hAnsi="Times New Roman" w:cs="Times New Roman"/>
          <w:sz w:val="24"/>
          <w:szCs w:val="24"/>
        </w:rPr>
        <w:t xml:space="preserve">, </w:t>
      </w:r>
      <w:proofErr w:type="spellStart"/>
      <w:r w:rsidRPr="001E0509">
        <w:rPr>
          <w:rFonts w:ascii="Times New Roman" w:hAnsi="Times New Roman" w:cs="Times New Roman"/>
          <w:sz w:val="24"/>
          <w:szCs w:val="24"/>
        </w:rPr>
        <w:t>negundo</w:t>
      </w:r>
      <w:proofErr w:type="spellEnd"/>
      <w:r w:rsidRPr="001E0509">
        <w:rPr>
          <w:rFonts w:ascii="Times New Roman" w:hAnsi="Times New Roman" w:cs="Times New Roman"/>
          <w:sz w:val="24"/>
          <w:szCs w:val="24"/>
        </w:rPr>
        <w:t xml:space="preserve"> </w:t>
      </w:r>
      <w:proofErr w:type="spellStart"/>
      <w:r w:rsidRPr="001E0509">
        <w:rPr>
          <w:rFonts w:ascii="Times New Roman" w:hAnsi="Times New Roman" w:cs="Times New Roman"/>
          <w:sz w:val="24"/>
          <w:szCs w:val="24"/>
        </w:rPr>
        <w:t>chastetree</w:t>
      </w:r>
      <w:proofErr w:type="spellEnd"/>
      <w:r w:rsidRPr="001E0509">
        <w:rPr>
          <w:rFonts w:ascii="Times New Roman" w:hAnsi="Times New Roman" w:cs="Times New Roman"/>
          <w:sz w:val="24"/>
          <w:szCs w:val="24"/>
        </w:rPr>
        <w:t>, chinaberry, w</w:t>
      </w:r>
      <w:r w:rsidR="005B41F5" w:rsidRPr="001E0509">
        <w:rPr>
          <w:rFonts w:ascii="Times New Roman" w:hAnsi="Times New Roman" w:cs="Times New Roman"/>
          <w:sz w:val="24"/>
          <w:szCs w:val="24"/>
        </w:rPr>
        <w:t>a</w:t>
      </w:r>
      <w:r w:rsidRPr="001E0509">
        <w:rPr>
          <w:rFonts w:ascii="Times New Roman" w:hAnsi="Times New Roman" w:cs="Times New Roman"/>
          <w:sz w:val="24"/>
          <w:szCs w:val="24"/>
        </w:rPr>
        <w:t>n</w:t>
      </w:r>
      <w:r w:rsidR="006353A7" w:rsidRPr="001E0509">
        <w:rPr>
          <w:rFonts w:ascii="Times New Roman" w:hAnsi="Times New Roman" w:cs="Times New Roman"/>
          <w:sz w:val="24"/>
          <w:szCs w:val="24"/>
        </w:rPr>
        <w:t>dering Jew, and Japanese loquat</w:t>
      </w:r>
      <w:r w:rsidRPr="001E0509">
        <w:rPr>
          <w:rFonts w:ascii="Times New Roman" w:hAnsi="Times New Roman" w:cs="Times New Roman"/>
          <w:sz w:val="24"/>
          <w:szCs w:val="24"/>
        </w:rPr>
        <w:t>.  It is expected that they are no longer found in NATL, but have not yet reached the 3 year mark to be classified as eradicated.  Four of the remaining invasive species that cause the most concern are cog</w:t>
      </w:r>
      <w:r w:rsidR="001E1E8C" w:rsidRPr="001E0509">
        <w:rPr>
          <w:rFonts w:ascii="Times New Roman" w:hAnsi="Times New Roman" w:cs="Times New Roman"/>
          <w:sz w:val="24"/>
          <w:szCs w:val="24"/>
        </w:rPr>
        <w:t>o</w:t>
      </w:r>
      <w:r w:rsidRPr="001E0509">
        <w:rPr>
          <w:rFonts w:ascii="Times New Roman" w:hAnsi="Times New Roman" w:cs="Times New Roman"/>
          <w:sz w:val="24"/>
          <w:szCs w:val="24"/>
        </w:rPr>
        <w:t xml:space="preserve">n grass, skunk vine, coral </w:t>
      </w:r>
      <w:proofErr w:type="spellStart"/>
      <w:r w:rsidRPr="001E0509">
        <w:rPr>
          <w:rFonts w:ascii="Times New Roman" w:hAnsi="Times New Roman" w:cs="Times New Roman"/>
          <w:sz w:val="24"/>
          <w:szCs w:val="24"/>
        </w:rPr>
        <w:t>ardisia</w:t>
      </w:r>
      <w:proofErr w:type="spellEnd"/>
      <w:r w:rsidRPr="001E0509">
        <w:rPr>
          <w:rFonts w:ascii="Times New Roman" w:hAnsi="Times New Roman" w:cs="Times New Roman"/>
          <w:sz w:val="24"/>
          <w:szCs w:val="24"/>
        </w:rPr>
        <w:t>, and Japanese climbing fern, which are all category 1</w:t>
      </w:r>
      <w:r w:rsidR="00D3661B">
        <w:rPr>
          <w:rFonts w:ascii="Times New Roman" w:hAnsi="Times New Roman" w:cs="Times New Roman"/>
          <w:sz w:val="24"/>
          <w:szCs w:val="24"/>
        </w:rPr>
        <w:t xml:space="preserve"> (FLEPPC)</w:t>
      </w:r>
      <w:r w:rsidRPr="001E0509">
        <w:rPr>
          <w:rFonts w:ascii="Times New Roman" w:hAnsi="Times New Roman" w:cs="Times New Roman"/>
          <w:sz w:val="24"/>
          <w:szCs w:val="24"/>
        </w:rPr>
        <w:t>.</w:t>
      </w:r>
    </w:p>
    <w:p w14:paraId="7D32C775" w14:textId="453DB48D" w:rsidR="00F37128" w:rsidRDefault="002D2BB9" w:rsidP="00F37128">
      <w:pPr>
        <w:rPr>
          <w:rFonts w:ascii="Times New Roman" w:hAnsi="Times New Roman" w:cs="Times New Roman"/>
          <w:sz w:val="24"/>
          <w:szCs w:val="24"/>
        </w:rPr>
      </w:pPr>
      <w:r w:rsidRPr="001E0509">
        <w:rPr>
          <w:rFonts w:ascii="Times New Roman" w:hAnsi="Times New Roman" w:cs="Times New Roman"/>
          <w:sz w:val="24"/>
          <w:szCs w:val="24"/>
        </w:rPr>
        <w:t>Top category 1 plants in NATL include cogon grass (</w:t>
      </w:r>
      <w:proofErr w:type="spellStart"/>
      <w:r w:rsidR="005B41F5" w:rsidRPr="001E0509">
        <w:rPr>
          <w:rFonts w:ascii="Times New Roman" w:hAnsi="Times New Roman" w:cs="Times New Roman"/>
          <w:i/>
          <w:sz w:val="24"/>
          <w:szCs w:val="24"/>
        </w:rPr>
        <w:t>Imperata</w:t>
      </w:r>
      <w:proofErr w:type="spellEnd"/>
      <w:r w:rsidR="005B41F5" w:rsidRPr="001E0509">
        <w:rPr>
          <w:rFonts w:ascii="Times New Roman" w:hAnsi="Times New Roman" w:cs="Times New Roman"/>
          <w:i/>
          <w:sz w:val="24"/>
          <w:szCs w:val="24"/>
        </w:rPr>
        <w:t xml:space="preserve"> </w:t>
      </w:r>
      <w:proofErr w:type="spellStart"/>
      <w:r w:rsidR="005B41F5" w:rsidRPr="001E0509">
        <w:rPr>
          <w:rFonts w:ascii="Times New Roman" w:hAnsi="Times New Roman" w:cs="Times New Roman"/>
          <w:i/>
          <w:sz w:val="24"/>
          <w:szCs w:val="24"/>
        </w:rPr>
        <w:t>cylindrica</w:t>
      </w:r>
      <w:proofErr w:type="spellEnd"/>
      <w:r w:rsidRPr="001E0509">
        <w:rPr>
          <w:rFonts w:ascii="Times New Roman" w:hAnsi="Times New Roman" w:cs="Times New Roman"/>
          <w:sz w:val="24"/>
          <w:szCs w:val="24"/>
        </w:rPr>
        <w:t xml:space="preserve">), coral </w:t>
      </w:r>
      <w:proofErr w:type="spellStart"/>
      <w:r w:rsidRPr="001E0509">
        <w:rPr>
          <w:rFonts w:ascii="Times New Roman" w:hAnsi="Times New Roman" w:cs="Times New Roman"/>
          <w:sz w:val="24"/>
          <w:szCs w:val="24"/>
        </w:rPr>
        <w:t>ardisia</w:t>
      </w:r>
      <w:proofErr w:type="spellEnd"/>
      <w:r w:rsidRPr="001E0509">
        <w:rPr>
          <w:rFonts w:ascii="Times New Roman" w:hAnsi="Times New Roman" w:cs="Times New Roman"/>
          <w:sz w:val="24"/>
          <w:szCs w:val="24"/>
        </w:rPr>
        <w:t xml:space="preserve"> (</w:t>
      </w:r>
      <w:proofErr w:type="spellStart"/>
      <w:r w:rsidRPr="001E0509">
        <w:rPr>
          <w:rFonts w:ascii="Times New Roman" w:hAnsi="Times New Roman" w:cs="Times New Roman"/>
          <w:i/>
          <w:sz w:val="24"/>
          <w:szCs w:val="24"/>
        </w:rPr>
        <w:t>Ardisia</w:t>
      </w:r>
      <w:proofErr w:type="spellEnd"/>
      <w:r w:rsidRPr="001E0509">
        <w:rPr>
          <w:rFonts w:ascii="Times New Roman" w:hAnsi="Times New Roman" w:cs="Times New Roman"/>
          <w:i/>
          <w:sz w:val="24"/>
          <w:szCs w:val="24"/>
        </w:rPr>
        <w:t xml:space="preserve"> </w:t>
      </w:r>
      <w:proofErr w:type="spellStart"/>
      <w:r w:rsidRPr="001E0509">
        <w:rPr>
          <w:rFonts w:ascii="Times New Roman" w:hAnsi="Times New Roman" w:cs="Times New Roman"/>
          <w:i/>
          <w:sz w:val="24"/>
          <w:szCs w:val="24"/>
        </w:rPr>
        <w:t>crenata</w:t>
      </w:r>
      <w:proofErr w:type="spellEnd"/>
      <w:r w:rsidRPr="001E0509">
        <w:rPr>
          <w:rFonts w:ascii="Times New Roman" w:hAnsi="Times New Roman" w:cs="Times New Roman"/>
          <w:sz w:val="24"/>
          <w:szCs w:val="24"/>
        </w:rPr>
        <w:t>), cat's claw (</w:t>
      </w:r>
      <w:proofErr w:type="spellStart"/>
      <w:r w:rsidRPr="001E0509">
        <w:rPr>
          <w:rFonts w:ascii="Times New Roman" w:hAnsi="Times New Roman" w:cs="Times New Roman"/>
          <w:i/>
          <w:sz w:val="24"/>
          <w:szCs w:val="24"/>
        </w:rPr>
        <w:t>Macfadyena</w:t>
      </w:r>
      <w:proofErr w:type="spellEnd"/>
      <w:r w:rsidRPr="001E0509">
        <w:rPr>
          <w:rFonts w:ascii="Times New Roman" w:hAnsi="Times New Roman" w:cs="Times New Roman"/>
          <w:i/>
          <w:sz w:val="24"/>
          <w:szCs w:val="24"/>
        </w:rPr>
        <w:t xml:space="preserve"> unguis-</w:t>
      </w:r>
      <w:proofErr w:type="spellStart"/>
      <w:r w:rsidRPr="001E0509">
        <w:rPr>
          <w:rFonts w:ascii="Times New Roman" w:hAnsi="Times New Roman" w:cs="Times New Roman"/>
          <w:i/>
          <w:sz w:val="24"/>
          <w:szCs w:val="24"/>
        </w:rPr>
        <w:t>cati</w:t>
      </w:r>
      <w:proofErr w:type="spellEnd"/>
      <w:r w:rsidRPr="001E0509">
        <w:rPr>
          <w:rFonts w:ascii="Times New Roman" w:hAnsi="Times New Roman" w:cs="Times New Roman"/>
          <w:sz w:val="24"/>
          <w:szCs w:val="24"/>
        </w:rPr>
        <w:t>), air potato (</w:t>
      </w:r>
      <w:proofErr w:type="spellStart"/>
      <w:r w:rsidRPr="001E0509">
        <w:rPr>
          <w:rFonts w:ascii="Times New Roman" w:hAnsi="Times New Roman" w:cs="Times New Roman"/>
          <w:i/>
          <w:sz w:val="24"/>
          <w:szCs w:val="24"/>
        </w:rPr>
        <w:t>Dioscorea</w:t>
      </w:r>
      <w:proofErr w:type="spellEnd"/>
      <w:r w:rsidRPr="001E0509">
        <w:rPr>
          <w:rFonts w:ascii="Times New Roman" w:hAnsi="Times New Roman" w:cs="Times New Roman"/>
          <w:i/>
          <w:sz w:val="24"/>
          <w:szCs w:val="24"/>
        </w:rPr>
        <w:t xml:space="preserve"> </w:t>
      </w:r>
      <w:proofErr w:type="spellStart"/>
      <w:r w:rsidRPr="001E0509">
        <w:rPr>
          <w:rFonts w:ascii="Times New Roman" w:hAnsi="Times New Roman" w:cs="Times New Roman"/>
          <w:i/>
          <w:sz w:val="24"/>
          <w:szCs w:val="24"/>
        </w:rPr>
        <w:t>bulbifera</w:t>
      </w:r>
      <w:proofErr w:type="spellEnd"/>
      <w:r w:rsidRPr="001E0509">
        <w:rPr>
          <w:rFonts w:ascii="Times New Roman" w:hAnsi="Times New Roman" w:cs="Times New Roman"/>
          <w:sz w:val="24"/>
          <w:szCs w:val="24"/>
        </w:rPr>
        <w:t>), skunk vine (</w:t>
      </w:r>
      <w:proofErr w:type="spellStart"/>
      <w:r w:rsidRPr="001E0509">
        <w:rPr>
          <w:rFonts w:ascii="Times New Roman" w:hAnsi="Times New Roman" w:cs="Times New Roman"/>
          <w:i/>
          <w:sz w:val="24"/>
          <w:szCs w:val="24"/>
        </w:rPr>
        <w:t>Paederia</w:t>
      </w:r>
      <w:proofErr w:type="spellEnd"/>
      <w:r w:rsidRPr="001E0509">
        <w:rPr>
          <w:rFonts w:ascii="Times New Roman" w:hAnsi="Times New Roman" w:cs="Times New Roman"/>
          <w:i/>
          <w:sz w:val="24"/>
          <w:szCs w:val="24"/>
        </w:rPr>
        <w:t xml:space="preserve"> </w:t>
      </w:r>
      <w:proofErr w:type="spellStart"/>
      <w:r w:rsidRPr="001E0509">
        <w:rPr>
          <w:rFonts w:ascii="Times New Roman" w:hAnsi="Times New Roman" w:cs="Times New Roman"/>
          <w:i/>
          <w:sz w:val="24"/>
          <w:szCs w:val="24"/>
        </w:rPr>
        <w:t>foetida</w:t>
      </w:r>
      <w:proofErr w:type="spellEnd"/>
      <w:r w:rsidRPr="001E0509">
        <w:rPr>
          <w:rFonts w:ascii="Times New Roman" w:hAnsi="Times New Roman" w:cs="Times New Roman"/>
          <w:sz w:val="24"/>
          <w:szCs w:val="24"/>
        </w:rPr>
        <w:t>), and Japanese climbing fern (</w:t>
      </w:r>
      <w:proofErr w:type="spellStart"/>
      <w:r w:rsidRPr="001E0509">
        <w:rPr>
          <w:rFonts w:ascii="Times New Roman" w:hAnsi="Times New Roman" w:cs="Times New Roman"/>
          <w:i/>
          <w:sz w:val="24"/>
          <w:szCs w:val="24"/>
        </w:rPr>
        <w:t>Lygodium</w:t>
      </w:r>
      <w:proofErr w:type="spellEnd"/>
      <w:r w:rsidRPr="001E0509">
        <w:rPr>
          <w:rFonts w:ascii="Times New Roman" w:hAnsi="Times New Roman" w:cs="Times New Roman"/>
          <w:i/>
          <w:sz w:val="24"/>
          <w:szCs w:val="24"/>
        </w:rPr>
        <w:t xml:space="preserve"> </w:t>
      </w:r>
      <w:proofErr w:type="spellStart"/>
      <w:r w:rsidRPr="001E0509">
        <w:rPr>
          <w:rFonts w:ascii="Times New Roman" w:hAnsi="Times New Roman" w:cs="Times New Roman"/>
          <w:i/>
          <w:sz w:val="24"/>
          <w:szCs w:val="24"/>
        </w:rPr>
        <w:t>japonicum</w:t>
      </w:r>
      <w:proofErr w:type="spellEnd"/>
      <w:r w:rsidRPr="001E0509">
        <w:rPr>
          <w:rFonts w:ascii="Times New Roman" w:hAnsi="Times New Roman" w:cs="Times New Roman"/>
          <w:sz w:val="24"/>
          <w:szCs w:val="24"/>
        </w:rPr>
        <w:t xml:space="preserve">).  Category 2 plants </w:t>
      </w:r>
      <w:r w:rsidR="006A542C" w:rsidRPr="001E0509">
        <w:rPr>
          <w:rFonts w:ascii="Times New Roman" w:hAnsi="Times New Roman" w:cs="Times New Roman"/>
          <w:sz w:val="24"/>
          <w:szCs w:val="24"/>
        </w:rPr>
        <w:t>include but are not limited to paper m</w:t>
      </w:r>
      <w:r w:rsidRPr="001E0509">
        <w:rPr>
          <w:rFonts w:ascii="Times New Roman" w:hAnsi="Times New Roman" w:cs="Times New Roman"/>
          <w:sz w:val="24"/>
          <w:szCs w:val="24"/>
        </w:rPr>
        <w:t>ulbe</w:t>
      </w:r>
      <w:r w:rsidR="006A542C" w:rsidRPr="001E0509">
        <w:rPr>
          <w:rFonts w:ascii="Times New Roman" w:hAnsi="Times New Roman" w:cs="Times New Roman"/>
          <w:sz w:val="24"/>
          <w:szCs w:val="24"/>
        </w:rPr>
        <w:t>rry (</w:t>
      </w:r>
      <w:proofErr w:type="spellStart"/>
      <w:r w:rsidR="006A542C" w:rsidRPr="001E0509">
        <w:rPr>
          <w:rFonts w:ascii="Times New Roman" w:hAnsi="Times New Roman" w:cs="Times New Roman"/>
          <w:i/>
          <w:sz w:val="24"/>
          <w:szCs w:val="24"/>
        </w:rPr>
        <w:t>Broussonetia</w:t>
      </w:r>
      <w:proofErr w:type="spellEnd"/>
      <w:r w:rsidR="006A542C" w:rsidRPr="001E0509">
        <w:rPr>
          <w:rFonts w:ascii="Times New Roman" w:hAnsi="Times New Roman" w:cs="Times New Roman"/>
          <w:i/>
          <w:sz w:val="24"/>
          <w:szCs w:val="24"/>
        </w:rPr>
        <w:t xml:space="preserve"> </w:t>
      </w:r>
      <w:proofErr w:type="spellStart"/>
      <w:r w:rsidR="006A542C" w:rsidRPr="001E0509">
        <w:rPr>
          <w:rFonts w:ascii="Times New Roman" w:hAnsi="Times New Roman" w:cs="Times New Roman"/>
          <w:i/>
          <w:sz w:val="24"/>
          <w:szCs w:val="24"/>
        </w:rPr>
        <w:t>papyrifera</w:t>
      </w:r>
      <w:proofErr w:type="spellEnd"/>
      <w:r w:rsidR="006A542C" w:rsidRPr="001E0509">
        <w:rPr>
          <w:rFonts w:ascii="Times New Roman" w:hAnsi="Times New Roman" w:cs="Times New Roman"/>
          <w:sz w:val="24"/>
          <w:szCs w:val="24"/>
        </w:rPr>
        <w:t xml:space="preserve">), </w:t>
      </w:r>
      <w:proofErr w:type="spellStart"/>
      <w:r w:rsidR="006A542C" w:rsidRPr="001E0509">
        <w:rPr>
          <w:rFonts w:ascii="Times New Roman" w:hAnsi="Times New Roman" w:cs="Times New Roman"/>
          <w:sz w:val="24"/>
          <w:szCs w:val="24"/>
        </w:rPr>
        <w:t>s</w:t>
      </w:r>
      <w:r w:rsidRPr="001E0509">
        <w:rPr>
          <w:rFonts w:ascii="Times New Roman" w:hAnsi="Times New Roman" w:cs="Times New Roman"/>
          <w:sz w:val="24"/>
          <w:szCs w:val="24"/>
        </w:rPr>
        <w:t>ilverthorn</w:t>
      </w:r>
      <w:proofErr w:type="spellEnd"/>
      <w:r w:rsidRPr="001E0509">
        <w:rPr>
          <w:rFonts w:ascii="Times New Roman" w:hAnsi="Times New Roman" w:cs="Times New Roman"/>
          <w:sz w:val="24"/>
          <w:szCs w:val="24"/>
        </w:rPr>
        <w:t xml:space="preserve"> (</w:t>
      </w:r>
      <w:proofErr w:type="spellStart"/>
      <w:r w:rsidRPr="001E0509">
        <w:rPr>
          <w:rFonts w:ascii="Times New Roman" w:hAnsi="Times New Roman" w:cs="Times New Roman"/>
          <w:i/>
          <w:sz w:val="24"/>
          <w:szCs w:val="24"/>
        </w:rPr>
        <w:t>Elaeagnus</w:t>
      </w:r>
      <w:proofErr w:type="spellEnd"/>
      <w:r w:rsidRPr="001E0509">
        <w:rPr>
          <w:rFonts w:ascii="Times New Roman" w:hAnsi="Times New Roman" w:cs="Times New Roman"/>
          <w:i/>
          <w:sz w:val="24"/>
          <w:szCs w:val="24"/>
        </w:rPr>
        <w:t xml:space="preserve"> </w:t>
      </w:r>
      <w:proofErr w:type="spellStart"/>
      <w:r w:rsidRPr="001E0509">
        <w:rPr>
          <w:rFonts w:ascii="Times New Roman" w:hAnsi="Times New Roman" w:cs="Times New Roman"/>
          <w:i/>
          <w:sz w:val="24"/>
          <w:szCs w:val="24"/>
        </w:rPr>
        <w:t>pungens</w:t>
      </w:r>
      <w:proofErr w:type="spellEnd"/>
      <w:r w:rsidRPr="001E0509">
        <w:rPr>
          <w:rFonts w:ascii="Times New Roman" w:hAnsi="Times New Roman" w:cs="Times New Roman"/>
          <w:sz w:val="24"/>
          <w:szCs w:val="24"/>
        </w:rPr>
        <w:t>), and Chinaberry tree (</w:t>
      </w:r>
      <w:proofErr w:type="spellStart"/>
      <w:r w:rsidRPr="001E0509">
        <w:rPr>
          <w:rFonts w:ascii="Times New Roman" w:hAnsi="Times New Roman" w:cs="Times New Roman"/>
          <w:i/>
          <w:sz w:val="24"/>
          <w:szCs w:val="24"/>
        </w:rPr>
        <w:t>Melia</w:t>
      </w:r>
      <w:proofErr w:type="spellEnd"/>
      <w:r w:rsidRPr="001E0509">
        <w:rPr>
          <w:rFonts w:ascii="Times New Roman" w:hAnsi="Times New Roman" w:cs="Times New Roman"/>
          <w:i/>
          <w:sz w:val="24"/>
          <w:szCs w:val="24"/>
        </w:rPr>
        <w:t xml:space="preserve"> azedarach</w:t>
      </w:r>
      <w:r w:rsidRPr="001E0509">
        <w:rPr>
          <w:rFonts w:ascii="Times New Roman" w:hAnsi="Times New Roman" w:cs="Times New Roman"/>
          <w:sz w:val="24"/>
          <w:szCs w:val="24"/>
        </w:rPr>
        <w:t xml:space="preserve">). </w:t>
      </w:r>
      <w:r w:rsidR="006A542C" w:rsidRPr="001E0509">
        <w:rPr>
          <w:rFonts w:ascii="Times New Roman" w:hAnsi="Times New Roman" w:cs="Times New Roman"/>
          <w:sz w:val="24"/>
          <w:szCs w:val="24"/>
        </w:rPr>
        <w:t>More information about invasive plant management in NATL can be found on the NATL website (</w:t>
      </w:r>
      <w:hyperlink r:id="rId27" w:history="1">
        <w:r w:rsidR="006A542C" w:rsidRPr="001E0509">
          <w:rPr>
            <w:rStyle w:val="Hyperlink"/>
            <w:rFonts w:ascii="Times New Roman" w:hAnsi="Times New Roman" w:cs="Times New Roman"/>
            <w:sz w:val="24"/>
            <w:szCs w:val="24"/>
          </w:rPr>
          <w:t>http://natl.ifas.ufl.edu/biota/invasive_control.php</w:t>
        </w:r>
      </w:hyperlink>
      <w:r w:rsidR="00893B96" w:rsidRPr="001E0509">
        <w:rPr>
          <w:rFonts w:ascii="Times New Roman" w:hAnsi="Times New Roman" w:cs="Times New Roman"/>
          <w:sz w:val="24"/>
          <w:szCs w:val="24"/>
        </w:rPr>
        <w:t>).</w:t>
      </w:r>
    </w:p>
    <w:p w14:paraId="3F74FCD2" w14:textId="77777777" w:rsidR="003B7A19" w:rsidRDefault="003B7A19" w:rsidP="009F4A30">
      <w:pPr>
        <w:rPr>
          <w:rFonts w:ascii="Times New Roman" w:hAnsi="Times New Roman" w:cs="Times New Roman"/>
          <w:b/>
          <w:sz w:val="24"/>
          <w:szCs w:val="24"/>
        </w:rPr>
      </w:pPr>
    </w:p>
    <w:p w14:paraId="5B0F09CC" w14:textId="77777777" w:rsidR="00FA46A8" w:rsidRDefault="00FA46A8" w:rsidP="009F4A30">
      <w:pPr>
        <w:rPr>
          <w:rFonts w:ascii="Times New Roman" w:hAnsi="Times New Roman" w:cs="Times New Roman"/>
          <w:b/>
          <w:sz w:val="24"/>
          <w:szCs w:val="24"/>
        </w:rPr>
      </w:pPr>
    </w:p>
    <w:p w14:paraId="6AF7C6FA" w14:textId="77777777" w:rsidR="00FA46A8" w:rsidRDefault="00FA46A8" w:rsidP="009F4A30">
      <w:pPr>
        <w:rPr>
          <w:rFonts w:ascii="Times New Roman" w:hAnsi="Times New Roman" w:cs="Times New Roman"/>
          <w:b/>
          <w:sz w:val="24"/>
          <w:szCs w:val="24"/>
        </w:rPr>
      </w:pPr>
    </w:p>
    <w:p w14:paraId="3E9945EE" w14:textId="77777777" w:rsidR="00FA46A8" w:rsidRDefault="00FA46A8" w:rsidP="009F4A30">
      <w:pPr>
        <w:rPr>
          <w:rFonts w:ascii="Times New Roman" w:hAnsi="Times New Roman" w:cs="Times New Roman"/>
          <w:b/>
          <w:sz w:val="24"/>
          <w:szCs w:val="24"/>
        </w:rPr>
      </w:pPr>
    </w:p>
    <w:p w14:paraId="191C7E86" w14:textId="77777777" w:rsidR="00FA46A8" w:rsidRDefault="00FA46A8" w:rsidP="009F4A30">
      <w:pPr>
        <w:rPr>
          <w:rFonts w:ascii="Times New Roman" w:hAnsi="Times New Roman" w:cs="Times New Roman"/>
          <w:b/>
          <w:sz w:val="24"/>
          <w:szCs w:val="24"/>
        </w:rPr>
      </w:pPr>
    </w:p>
    <w:p w14:paraId="752EA3F5" w14:textId="77777777" w:rsidR="00FA46A8" w:rsidRDefault="00FA46A8" w:rsidP="009F4A30">
      <w:pPr>
        <w:rPr>
          <w:rFonts w:ascii="Times New Roman" w:hAnsi="Times New Roman" w:cs="Times New Roman"/>
          <w:b/>
          <w:sz w:val="24"/>
          <w:szCs w:val="24"/>
        </w:rPr>
      </w:pPr>
    </w:p>
    <w:p w14:paraId="1954E092" w14:textId="77777777" w:rsidR="00FA46A8" w:rsidRDefault="00FA46A8" w:rsidP="009F4A30">
      <w:pPr>
        <w:rPr>
          <w:rFonts w:ascii="Times New Roman" w:hAnsi="Times New Roman" w:cs="Times New Roman"/>
          <w:b/>
          <w:sz w:val="24"/>
          <w:szCs w:val="24"/>
        </w:rPr>
      </w:pPr>
    </w:p>
    <w:p w14:paraId="29DFCBC8" w14:textId="15D9AEAE" w:rsidR="00D761AB" w:rsidRPr="00FB6D6A" w:rsidRDefault="00FA46A8" w:rsidP="00FB6D6A">
      <w:pPr>
        <w:rPr>
          <w:rFonts w:ascii="Times New Roman" w:hAnsi="Times New Roman" w:cs="Times New Roman"/>
          <w:b/>
          <w:sz w:val="24"/>
          <w:szCs w:val="24"/>
        </w:rPr>
      </w:pPr>
      <w:r>
        <w:rPr>
          <w:rFonts w:ascii="Times New Roman" w:hAnsi="Times New Roman" w:cs="Times New Roman"/>
          <w:b/>
          <w:sz w:val="24"/>
          <w:szCs w:val="24"/>
        </w:rPr>
        <w:lastRenderedPageBreak/>
        <w:t xml:space="preserve">Appendix 7: </w:t>
      </w:r>
      <w:r w:rsidR="009F4A30" w:rsidRPr="00896344">
        <w:rPr>
          <w:rFonts w:ascii="Times New Roman" w:hAnsi="Times New Roman" w:cs="Times New Roman"/>
          <w:b/>
          <w:sz w:val="24"/>
          <w:szCs w:val="24"/>
        </w:rPr>
        <w:t>Restoration of Upland Pine (Tom Walker)</w:t>
      </w:r>
    </w:p>
    <w:p w14:paraId="7B585899" w14:textId="77777777" w:rsidR="009F4A30" w:rsidRPr="009F4A30" w:rsidRDefault="009F4A30" w:rsidP="009F4A30">
      <w:pPr>
        <w:spacing w:after="0"/>
        <w:rPr>
          <w:rFonts w:ascii="Times New Roman" w:hAnsi="Times New Roman" w:cs="Times New Roman"/>
          <w:sz w:val="24"/>
          <w:szCs w:val="24"/>
        </w:rPr>
      </w:pPr>
      <w:proofErr w:type="gramStart"/>
      <w:r w:rsidRPr="009F4A30">
        <w:rPr>
          <w:rFonts w:ascii="Times New Roman" w:hAnsi="Times New Roman" w:cs="Times New Roman"/>
          <w:i/>
          <w:sz w:val="24"/>
          <w:szCs w:val="24"/>
        </w:rPr>
        <w:t>Enhancement of UP infrastructure</w:t>
      </w:r>
      <w:r w:rsidRPr="009F4A30">
        <w:rPr>
          <w:rFonts w:ascii="Times New Roman" w:hAnsi="Times New Roman" w:cs="Times New Roman"/>
          <w:sz w:val="24"/>
          <w:szCs w:val="24"/>
        </w:rPr>
        <w:t>.</w:t>
      </w:r>
      <w:proofErr w:type="gramEnd"/>
    </w:p>
    <w:p w14:paraId="4D7F5B56" w14:textId="452983B3" w:rsidR="00D761AB" w:rsidRPr="00FB6D6A" w:rsidRDefault="009F4A30" w:rsidP="00DE6BD7">
      <w:pPr>
        <w:spacing w:after="60"/>
        <w:rPr>
          <w:rFonts w:ascii="Times New Roman" w:hAnsi="Times New Roman" w:cs="Times New Roman"/>
          <w:sz w:val="24"/>
          <w:szCs w:val="24"/>
        </w:rPr>
      </w:pPr>
      <w:r w:rsidRPr="009F4A30">
        <w:rPr>
          <w:rFonts w:ascii="Times New Roman" w:hAnsi="Times New Roman" w:cs="Times New Roman"/>
          <w:sz w:val="24"/>
          <w:szCs w:val="24"/>
        </w:rPr>
        <w:t xml:space="preserve">Since the last NAAC meeting, Tom Walker, with much assistance from Morgan Conn and Ethan Carter, has worked to improve the usefulness of the NATL’s blocks of upland pine for academic users.  This has resulted in (1) New diameter and P-number maps for all blocks, (2) On these maps, on NATL’s GIS, and on the ground, NATL’s 50x50m </w:t>
      </w:r>
      <w:proofErr w:type="spellStart"/>
      <w:r w:rsidRPr="009F4A30">
        <w:rPr>
          <w:rFonts w:ascii="Times New Roman" w:hAnsi="Times New Roman" w:cs="Times New Roman"/>
          <w:sz w:val="24"/>
          <w:szCs w:val="24"/>
        </w:rPr>
        <w:t>gridblocks</w:t>
      </w:r>
      <w:proofErr w:type="spellEnd"/>
      <w:r w:rsidRPr="009F4A30">
        <w:rPr>
          <w:rFonts w:ascii="Times New Roman" w:hAnsi="Times New Roman" w:cs="Times New Roman"/>
          <w:sz w:val="24"/>
          <w:szCs w:val="24"/>
        </w:rPr>
        <w:t xml:space="preserve"> have been divided into 25x25m ¼-gridblocks.  On the ground, metal stakes mark the four corners of every ¼-gridblock</w:t>
      </w:r>
      <w:r w:rsidR="006436B8">
        <w:rPr>
          <w:rFonts w:ascii="Times New Roman" w:hAnsi="Times New Roman" w:cs="Times New Roman"/>
          <w:sz w:val="24"/>
          <w:szCs w:val="24"/>
        </w:rPr>
        <w:t>.</w:t>
      </w:r>
      <w:r w:rsidRPr="009F4A30">
        <w:rPr>
          <w:rFonts w:ascii="Times New Roman" w:hAnsi="Times New Roman" w:cs="Times New Roman"/>
          <w:sz w:val="24"/>
          <w:szCs w:val="24"/>
        </w:rPr>
        <w:t xml:space="preserve">  One of these is always a labeled stake supporting a 10ft flagged metal pole; the other three corners are made conspicuous and informative by 6 </w:t>
      </w:r>
      <w:proofErr w:type="spellStart"/>
      <w:r w:rsidRPr="009F4A30">
        <w:rPr>
          <w:rFonts w:ascii="Times New Roman" w:hAnsi="Times New Roman" w:cs="Times New Roman"/>
          <w:sz w:val="24"/>
          <w:szCs w:val="24"/>
        </w:rPr>
        <w:t>ft</w:t>
      </w:r>
      <w:proofErr w:type="spellEnd"/>
      <w:r w:rsidRPr="009F4A30">
        <w:rPr>
          <w:rFonts w:ascii="Times New Roman" w:hAnsi="Times New Roman" w:cs="Times New Roman"/>
          <w:sz w:val="24"/>
          <w:szCs w:val="24"/>
        </w:rPr>
        <w:t>, white PVC poles marked with a yellow, blue, or red band of color.  These color</w:t>
      </w:r>
      <w:r w:rsidR="00D27EF0">
        <w:rPr>
          <w:rFonts w:ascii="Times New Roman" w:hAnsi="Times New Roman" w:cs="Times New Roman"/>
          <w:sz w:val="24"/>
          <w:szCs w:val="24"/>
        </w:rPr>
        <w:t>s</w:t>
      </w:r>
      <w:r w:rsidRPr="009F4A30">
        <w:rPr>
          <w:rFonts w:ascii="Times New Roman" w:hAnsi="Times New Roman" w:cs="Times New Roman"/>
          <w:sz w:val="24"/>
          <w:szCs w:val="24"/>
        </w:rPr>
        <w:t xml:space="preserve"> indicate, respectively, an east-west gridline, a north-south gridline, and a stake at the center of a 50x50m </w:t>
      </w:r>
      <w:proofErr w:type="spellStart"/>
      <w:r w:rsidRPr="009F4A30">
        <w:rPr>
          <w:rFonts w:ascii="Times New Roman" w:hAnsi="Times New Roman" w:cs="Times New Roman"/>
          <w:sz w:val="24"/>
          <w:szCs w:val="24"/>
        </w:rPr>
        <w:t>gridblock</w:t>
      </w:r>
      <w:proofErr w:type="spellEnd"/>
      <w:r w:rsidRPr="009F4A30">
        <w:rPr>
          <w:rFonts w:ascii="Times New Roman" w:hAnsi="Times New Roman" w:cs="Times New Roman"/>
          <w:sz w:val="24"/>
          <w:szCs w:val="24"/>
        </w:rPr>
        <w:t xml:space="preserve">.  If this is confusing there is an </w:t>
      </w:r>
      <w:hyperlink r:id="rId28" w:history="1">
        <w:r w:rsidRPr="009F4A30">
          <w:rPr>
            <w:rStyle w:val="Hyperlink"/>
            <w:rFonts w:ascii="Times New Roman" w:hAnsi="Times New Roman" w:cs="Times New Roman"/>
            <w:sz w:val="24"/>
            <w:szCs w:val="24"/>
          </w:rPr>
          <w:t>online page</w:t>
        </w:r>
      </w:hyperlink>
      <w:r w:rsidR="00DE6BD7">
        <w:rPr>
          <w:rFonts w:ascii="Times New Roman" w:hAnsi="Times New Roman" w:cs="Times New Roman"/>
          <w:sz w:val="24"/>
          <w:szCs w:val="24"/>
        </w:rPr>
        <w:t xml:space="preserve"> that shows how it works. </w:t>
      </w:r>
      <w:proofErr w:type="gramStart"/>
      <w:r w:rsidRPr="009F4A30">
        <w:rPr>
          <w:rFonts w:ascii="Times New Roman" w:hAnsi="Times New Roman" w:cs="Times New Roman"/>
          <w:sz w:val="24"/>
          <w:szCs w:val="24"/>
        </w:rPr>
        <w:t>If you want to learn more about these and other enhancements (illustrated with photos and maps of what is described above), download</w:t>
      </w:r>
      <w:hyperlink r:id="rId29" w:history="1">
        <w:r w:rsidRPr="009F4A30">
          <w:rPr>
            <w:rStyle w:val="Hyperlink"/>
            <w:rFonts w:ascii="Times New Roman" w:hAnsi="Times New Roman" w:cs="Times New Roman"/>
            <w:sz w:val="24"/>
            <w:szCs w:val="24"/>
          </w:rPr>
          <w:t xml:space="preserve"> this </w:t>
        </w:r>
        <w:proofErr w:type="spellStart"/>
        <w:r w:rsidRPr="009F4A30">
          <w:rPr>
            <w:rStyle w:val="Hyperlink"/>
            <w:rFonts w:ascii="Times New Roman" w:hAnsi="Times New Roman" w:cs="Times New Roman"/>
            <w:sz w:val="24"/>
            <w:szCs w:val="24"/>
          </w:rPr>
          <w:t>docx</w:t>
        </w:r>
        <w:proofErr w:type="spellEnd"/>
        <w:r w:rsidRPr="009F4A30">
          <w:rPr>
            <w:rStyle w:val="Hyperlink"/>
            <w:rFonts w:ascii="Times New Roman" w:hAnsi="Times New Roman" w:cs="Times New Roman"/>
            <w:sz w:val="24"/>
            <w:szCs w:val="24"/>
          </w:rPr>
          <w:t xml:space="preserve"> file, with hyperlinks</w:t>
        </w:r>
      </w:hyperlink>
      <w:r w:rsidRPr="009F4A30">
        <w:rPr>
          <w:rFonts w:ascii="Times New Roman" w:hAnsi="Times New Roman" w:cs="Times New Roman"/>
          <w:sz w:val="24"/>
          <w:szCs w:val="24"/>
        </w:rPr>
        <w:t>.</w:t>
      </w:r>
      <w:proofErr w:type="gramEnd"/>
      <w:r w:rsidRPr="009F4A30">
        <w:rPr>
          <w:rFonts w:ascii="Times New Roman" w:hAnsi="Times New Roman" w:cs="Times New Roman"/>
          <w:sz w:val="24"/>
          <w:szCs w:val="24"/>
        </w:rPr>
        <w:t xml:space="preserve">  It was written for instructors and students interested in using NATL’s Upland Pine for class or individual projects.</w:t>
      </w:r>
    </w:p>
    <w:p w14:paraId="6389DF7E" w14:textId="77777777" w:rsidR="009F4A30" w:rsidRPr="009F4A30" w:rsidRDefault="009F4A30" w:rsidP="009F4A30">
      <w:pPr>
        <w:spacing w:after="0"/>
        <w:rPr>
          <w:rFonts w:ascii="Times New Roman" w:hAnsi="Times New Roman" w:cs="Times New Roman"/>
          <w:sz w:val="24"/>
          <w:szCs w:val="24"/>
        </w:rPr>
      </w:pPr>
      <w:proofErr w:type="gramStart"/>
      <w:r w:rsidRPr="009F4A30">
        <w:rPr>
          <w:rFonts w:ascii="Times New Roman" w:hAnsi="Times New Roman" w:cs="Times New Roman"/>
          <w:i/>
          <w:sz w:val="24"/>
          <w:szCs w:val="24"/>
        </w:rPr>
        <w:t>Cabbage palm update</w:t>
      </w:r>
      <w:r w:rsidRPr="009F4A30">
        <w:rPr>
          <w:rFonts w:ascii="Times New Roman" w:hAnsi="Times New Roman" w:cs="Times New Roman"/>
          <w:sz w:val="24"/>
          <w:szCs w:val="24"/>
        </w:rPr>
        <w:t>.</w:t>
      </w:r>
      <w:proofErr w:type="gramEnd"/>
      <w:r w:rsidRPr="009F4A30">
        <w:rPr>
          <w:rFonts w:ascii="Times New Roman" w:hAnsi="Times New Roman" w:cs="Times New Roman"/>
          <w:sz w:val="24"/>
          <w:szCs w:val="24"/>
        </w:rPr>
        <w:t xml:space="preserve"> </w:t>
      </w:r>
    </w:p>
    <w:p w14:paraId="3B4FD624" w14:textId="752C1F77" w:rsidR="009F4A30" w:rsidRPr="009F4A30" w:rsidRDefault="009F4A30" w:rsidP="009F4A30">
      <w:pPr>
        <w:spacing w:after="60"/>
        <w:rPr>
          <w:rFonts w:ascii="Times New Roman" w:hAnsi="Times New Roman" w:cs="Times New Roman"/>
          <w:sz w:val="24"/>
          <w:szCs w:val="24"/>
        </w:rPr>
      </w:pPr>
      <w:r w:rsidRPr="009F4A30">
        <w:rPr>
          <w:rFonts w:ascii="Times New Roman" w:hAnsi="Times New Roman" w:cs="Times New Roman"/>
          <w:sz w:val="24"/>
          <w:szCs w:val="24"/>
        </w:rPr>
        <w:t xml:space="preserve">Last fall you were offered </w:t>
      </w:r>
      <w:hyperlink r:id="rId30" w:history="1">
        <w:r w:rsidRPr="009F4A30">
          <w:rPr>
            <w:rStyle w:val="Hyperlink"/>
            <w:rFonts w:ascii="Times New Roman" w:hAnsi="Times New Roman" w:cs="Times New Roman"/>
            <w:sz w:val="24"/>
            <w:szCs w:val="24"/>
          </w:rPr>
          <w:t>evidence</w:t>
        </w:r>
      </w:hyperlink>
      <w:r w:rsidRPr="009F4A30">
        <w:rPr>
          <w:rFonts w:ascii="Times New Roman" w:hAnsi="Times New Roman" w:cs="Times New Roman"/>
          <w:sz w:val="24"/>
          <w:szCs w:val="24"/>
        </w:rPr>
        <w:t xml:space="preserve"> that cabbage palms were invading NATL’s upland pine ecosystem.  Since then, David Fox, a Ph</w:t>
      </w:r>
      <w:r w:rsidR="00D761AB">
        <w:rPr>
          <w:rFonts w:ascii="Times New Roman" w:hAnsi="Times New Roman" w:cs="Times New Roman"/>
          <w:sz w:val="24"/>
          <w:szCs w:val="24"/>
        </w:rPr>
        <w:t>.D. candidate in Forest Systems (</w:t>
      </w:r>
      <w:r w:rsidRPr="009F4A30">
        <w:rPr>
          <w:rFonts w:ascii="Times New Roman" w:hAnsi="Times New Roman" w:cs="Times New Roman"/>
          <w:sz w:val="24"/>
          <w:szCs w:val="24"/>
        </w:rPr>
        <w:t>SFRC</w:t>
      </w:r>
      <w:r w:rsidR="00D761AB">
        <w:rPr>
          <w:rFonts w:ascii="Times New Roman" w:hAnsi="Times New Roman" w:cs="Times New Roman"/>
          <w:sz w:val="24"/>
          <w:szCs w:val="24"/>
        </w:rPr>
        <w:t>)</w:t>
      </w:r>
      <w:r w:rsidRPr="009F4A30">
        <w:rPr>
          <w:rFonts w:ascii="Times New Roman" w:hAnsi="Times New Roman" w:cs="Times New Roman"/>
          <w:sz w:val="24"/>
          <w:szCs w:val="24"/>
        </w:rPr>
        <w:t>, has added a new perspective to the question of how to deal with the invasion.  He did this by pointing out that little is known about the rate of development of cabbage palms during the establ</w:t>
      </w:r>
      <w:r w:rsidR="00D761AB">
        <w:rPr>
          <w:rFonts w:ascii="Times New Roman" w:hAnsi="Times New Roman" w:cs="Times New Roman"/>
          <w:sz w:val="24"/>
          <w:szCs w:val="24"/>
        </w:rPr>
        <w:t xml:space="preserve">ishment </w:t>
      </w:r>
      <w:r w:rsidR="006436B8">
        <w:rPr>
          <w:rFonts w:ascii="Times New Roman" w:hAnsi="Times New Roman" w:cs="Times New Roman"/>
          <w:sz w:val="24"/>
          <w:szCs w:val="24"/>
        </w:rPr>
        <w:t>(</w:t>
      </w:r>
      <w:r w:rsidR="00D761AB">
        <w:rPr>
          <w:rFonts w:ascii="Times New Roman" w:hAnsi="Times New Roman" w:cs="Times New Roman"/>
          <w:sz w:val="24"/>
          <w:szCs w:val="24"/>
        </w:rPr>
        <w:t>“</w:t>
      </w:r>
      <w:proofErr w:type="spellStart"/>
      <w:r w:rsidR="00D761AB">
        <w:rPr>
          <w:rFonts w:ascii="Times New Roman" w:hAnsi="Times New Roman" w:cs="Times New Roman"/>
          <w:sz w:val="24"/>
          <w:szCs w:val="24"/>
        </w:rPr>
        <w:t>trunkless</w:t>
      </w:r>
      <w:proofErr w:type="spellEnd"/>
      <w:r w:rsidR="00D761AB">
        <w:rPr>
          <w:rFonts w:ascii="Times New Roman" w:hAnsi="Times New Roman" w:cs="Times New Roman"/>
          <w:sz w:val="24"/>
          <w:szCs w:val="24"/>
        </w:rPr>
        <w:t>”</w:t>
      </w:r>
      <w:r w:rsidR="006436B8">
        <w:rPr>
          <w:rFonts w:ascii="Times New Roman" w:hAnsi="Times New Roman" w:cs="Times New Roman"/>
          <w:sz w:val="24"/>
          <w:szCs w:val="24"/>
        </w:rPr>
        <w:t>)</w:t>
      </w:r>
      <w:r w:rsidR="00D761AB">
        <w:rPr>
          <w:rFonts w:ascii="Times New Roman" w:hAnsi="Times New Roman" w:cs="Times New Roman"/>
          <w:sz w:val="24"/>
          <w:szCs w:val="24"/>
        </w:rPr>
        <w:t xml:space="preserve"> phase.  </w:t>
      </w:r>
      <w:r w:rsidRPr="009F4A30">
        <w:rPr>
          <w:rFonts w:ascii="Times New Roman" w:hAnsi="Times New Roman" w:cs="Times New Roman"/>
          <w:sz w:val="24"/>
          <w:szCs w:val="24"/>
        </w:rPr>
        <w:t xml:space="preserve">A cabbage palm is </w:t>
      </w:r>
      <w:proofErr w:type="spellStart"/>
      <w:r w:rsidRPr="009F4A30">
        <w:rPr>
          <w:rFonts w:ascii="Times New Roman" w:hAnsi="Times New Roman" w:cs="Times New Roman"/>
          <w:sz w:val="24"/>
          <w:szCs w:val="24"/>
        </w:rPr>
        <w:t>trunkless</w:t>
      </w:r>
      <w:proofErr w:type="spellEnd"/>
      <w:r w:rsidRPr="009F4A30">
        <w:rPr>
          <w:rFonts w:ascii="Times New Roman" w:hAnsi="Times New Roman" w:cs="Times New Roman"/>
          <w:sz w:val="24"/>
          <w:szCs w:val="24"/>
        </w:rPr>
        <w:t xml:space="preserve"> between the germination of its seed and the development of an above ground trunk that will then grow upward with little change in diameter.  The only published study of the duration of cabbage palm’s establishment phase under natural conditions was in a coastal hydric hammock near Cedar Key, Florida.  </w:t>
      </w:r>
      <w:proofErr w:type="gramStart"/>
      <w:r w:rsidRPr="009F4A30">
        <w:rPr>
          <w:rFonts w:ascii="Times New Roman" w:hAnsi="Times New Roman" w:cs="Times New Roman"/>
          <w:sz w:val="24"/>
          <w:szCs w:val="24"/>
        </w:rPr>
        <w:t xml:space="preserve">Kelly McPherson and </w:t>
      </w:r>
      <w:proofErr w:type="spellStart"/>
      <w:r w:rsidRPr="009F4A30">
        <w:rPr>
          <w:rFonts w:ascii="Times New Roman" w:hAnsi="Times New Roman" w:cs="Times New Roman"/>
          <w:sz w:val="24"/>
          <w:szCs w:val="24"/>
        </w:rPr>
        <w:t>Kimberlyn</w:t>
      </w:r>
      <w:proofErr w:type="spellEnd"/>
      <w:r w:rsidRPr="009F4A30">
        <w:rPr>
          <w:rFonts w:ascii="Times New Roman" w:hAnsi="Times New Roman" w:cs="Times New Roman"/>
          <w:sz w:val="24"/>
          <w:szCs w:val="24"/>
        </w:rPr>
        <w:t xml:space="preserve"> Williams (</w:t>
      </w:r>
      <w:r w:rsidRPr="009F4A30">
        <w:rPr>
          <w:rFonts w:ascii="Times New Roman" w:hAnsi="Times New Roman" w:cs="Times New Roman"/>
          <w:i/>
          <w:sz w:val="24"/>
          <w:szCs w:val="24"/>
        </w:rPr>
        <w:t>Amer. J. Botany</w:t>
      </w:r>
      <w:r w:rsidRPr="009F4A30">
        <w:rPr>
          <w:rFonts w:ascii="Times New Roman" w:hAnsi="Times New Roman" w:cs="Times New Roman"/>
          <w:sz w:val="24"/>
          <w:szCs w:val="24"/>
        </w:rPr>
        <w:t xml:space="preserve"> 83: 1566-1570.</w:t>
      </w:r>
      <w:proofErr w:type="gramEnd"/>
      <w:r w:rsidRPr="009F4A30">
        <w:rPr>
          <w:rFonts w:ascii="Times New Roman" w:hAnsi="Times New Roman" w:cs="Times New Roman"/>
          <w:sz w:val="24"/>
          <w:szCs w:val="24"/>
        </w:rPr>
        <w:t xml:space="preserve"> 1996.) estimated that the </w:t>
      </w:r>
      <w:r w:rsidRPr="006436B8">
        <w:rPr>
          <w:rFonts w:ascii="Times New Roman" w:hAnsi="Times New Roman" w:cs="Times New Roman"/>
          <w:sz w:val="24"/>
          <w:szCs w:val="24"/>
          <w:u w:val="single"/>
        </w:rPr>
        <w:t>fastest growing</w:t>
      </w:r>
      <w:r w:rsidRPr="009F4A30">
        <w:rPr>
          <w:rFonts w:ascii="Times New Roman" w:hAnsi="Times New Roman" w:cs="Times New Roman"/>
          <w:sz w:val="24"/>
          <w:szCs w:val="24"/>
        </w:rPr>
        <w:t xml:space="preserve"> 1, 10, and 50% of plants would remain </w:t>
      </w:r>
      <w:proofErr w:type="spellStart"/>
      <w:r w:rsidRPr="009F4A30">
        <w:rPr>
          <w:rFonts w:ascii="Times New Roman" w:hAnsi="Times New Roman" w:cs="Times New Roman"/>
          <w:sz w:val="24"/>
          <w:szCs w:val="24"/>
        </w:rPr>
        <w:t>trunkless</w:t>
      </w:r>
      <w:proofErr w:type="spellEnd"/>
      <w:r w:rsidRPr="009F4A30">
        <w:rPr>
          <w:rFonts w:ascii="Times New Roman" w:hAnsi="Times New Roman" w:cs="Times New Roman"/>
          <w:sz w:val="24"/>
          <w:szCs w:val="24"/>
        </w:rPr>
        <w:t xml:space="preserve"> for 33, 42, a</w:t>
      </w:r>
      <w:r w:rsidR="006436B8">
        <w:rPr>
          <w:rFonts w:ascii="Times New Roman" w:hAnsi="Times New Roman" w:cs="Times New Roman"/>
          <w:sz w:val="24"/>
          <w:szCs w:val="24"/>
        </w:rPr>
        <w:t>nd 59 years!  On the other hand</w:t>
      </w:r>
      <w:r w:rsidRPr="009F4A30">
        <w:rPr>
          <w:rFonts w:ascii="Times New Roman" w:hAnsi="Times New Roman" w:cs="Times New Roman"/>
          <w:sz w:val="24"/>
          <w:szCs w:val="24"/>
        </w:rPr>
        <w:t xml:space="preserve"> they wrote that under ideal nursery conditions, with intense watering and fertilization, growth from seed to incipient trunk </w:t>
      </w:r>
      <w:r w:rsidR="006436B8">
        <w:rPr>
          <w:rFonts w:ascii="Times New Roman" w:hAnsi="Times New Roman" w:cs="Times New Roman"/>
          <w:sz w:val="24"/>
          <w:szCs w:val="24"/>
        </w:rPr>
        <w:t>was</w:t>
      </w:r>
      <w:r w:rsidRPr="009F4A30">
        <w:rPr>
          <w:rFonts w:ascii="Times New Roman" w:hAnsi="Times New Roman" w:cs="Times New Roman"/>
          <w:sz w:val="24"/>
          <w:szCs w:val="24"/>
        </w:rPr>
        <w:t xml:space="preserve"> reported to occur in as little as 7 years.  </w:t>
      </w:r>
    </w:p>
    <w:p w14:paraId="0B336391" w14:textId="43308482" w:rsidR="00D761AB" w:rsidRPr="00FB6D6A" w:rsidRDefault="009F4A30" w:rsidP="00FB6D6A">
      <w:pPr>
        <w:rPr>
          <w:rFonts w:ascii="Times New Roman" w:hAnsi="Times New Roman" w:cs="Times New Roman"/>
          <w:sz w:val="24"/>
          <w:szCs w:val="24"/>
        </w:rPr>
      </w:pPr>
      <w:r w:rsidRPr="009F4A30">
        <w:rPr>
          <w:rFonts w:ascii="Times New Roman" w:hAnsi="Times New Roman" w:cs="Times New Roman"/>
          <w:sz w:val="24"/>
          <w:szCs w:val="24"/>
        </w:rPr>
        <w:t xml:space="preserve">The long and uncertain establishment phase under natural conditions suggests that NAAC’s plan for dealing with the invasion should be to use the UP blocks in the public-area to educate students and visitors about </w:t>
      </w:r>
      <w:r w:rsidR="006436B8">
        <w:rPr>
          <w:rFonts w:ascii="Times New Roman" w:hAnsi="Times New Roman" w:cs="Times New Roman"/>
          <w:sz w:val="24"/>
          <w:szCs w:val="24"/>
        </w:rPr>
        <w:t xml:space="preserve">(1) </w:t>
      </w:r>
      <w:r w:rsidRPr="009F4A30">
        <w:rPr>
          <w:rFonts w:ascii="Times New Roman" w:hAnsi="Times New Roman" w:cs="Times New Roman"/>
          <w:sz w:val="24"/>
          <w:szCs w:val="24"/>
        </w:rPr>
        <w:t xml:space="preserve">the invasion, </w:t>
      </w:r>
      <w:r w:rsidR="006436B8">
        <w:rPr>
          <w:rFonts w:ascii="Times New Roman" w:hAnsi="Times New Roman" w:cs="Times New Roman"/>
          <w:sz w:val="24"/>
          <w:szCs w:val="24"/>
        </w:rPr>
        <w:t xml:space="preserve">(2) </w:t>
      </w:r>
      <w:r w:rsidRPr="009F4A30">
        <w:rPr>
          <w:rFonts w:ascii="Times New Roman" w:hAnsi="Times New Roman" w:cs="Times New Roman"/>
          <w:sz w:val="24"/>
          <w:szCs w:val="24"/>
        </w:rPr>
        <w:t xml:space="preserve">the lack of information as to development time, and </w:t>
      </w:r>
      <w:r w:rsidR="006436B8">
        <w:rPr>
          <w:rFonts w:ascii="Times New Roman" w:hAnsi="Times New Roman" w:cs="Times New Roman"/>
          <w:sz w:val="24"/>
          <w:szCs w:val="24"/>
        </w:rPr>
        <w:t xml:space="preserve">(3) </w:t>
      </w:r>
      <w:r w:rsidRPr="009F4A30">
        <w:rPr>
          <w:rFonts w:ascii="Times New Roman" w:hAnsi="Times New Roman" w:cs="Times New Roman"/>
          <w:sz w:val="24"/>
          <w:szCs w:val="24"/>
        </w:rPr>
        <w:t xml:space="preserve">techniques for measuring the development of individual palms.  For the time being, </w:t>
      </w:r>
      <w:r w:rsidR="006436B8">
        <w:rPr>
          <w:rFonts w:ascii="Times New Roman" w:hAnsi="Times New Roman" w:cs="Times New Roman"/>
          <w:sz w:val="24"/>
          <w:szCs w:val="24"/>
        </w:rPr>
        <w:t>our</w:t>
      </w:r>
      <w:r w:rsidRPr="009F4A30">
        <w:rPr>
          <w:rFonts w:ascii="Times New Roman" w:hAnsi="Times New Roman" w:cs="Times New Roman"/>
          <w:sz w:val="24"/>
          <w:szCs w:val="24"/>
        </w:rPr>
        <w:t xml:space="preserve"> plan for the UP blocks in the restricted area should be to keep them suitable for </w:t>
      </w:r>
      <w:r w:rsidR="006436B8">
        <w:rPr>
          <w:rFonts w:ascii="Times New Roman" w:hAnsi="Times New Roman" w:cs="Times New Roman"/>
          <w:sz w:val="24"/>
          <w:szCs w:val="24"/>
        </w:rPr>
        <w:t>lengthy</w:t>
      </w:r>
      <w:r w:rsidRPr="009F4A30">
        <w:rPr>
          <w:rFonts w:ascii="Times New Roman" w:hAnsi="Times New Roman" w:cs="Times New Roman"/>
          <w:sz w:val="24"/>
          <w:szCs w:val="24"/>
        </w:rPr>
        <w:t xml:space="preserve"> or </w:t>
      </w:r>
      <w:r w:rsidR="006436B8">
        <w:rPr>
          <w:rFonts w:ascii="Times New Roman" w:hAnsi="Times New Roman" w:cs="Times New Roman"/>
          <w:sz w:val="24"/>
          <w:szCs w:val="24"/>
        </w:rPr>
        <w:t>brief</w:t>
      </w:r>
      <w:r w:rsidRPr="009F4A30">
        <w:rPr>
          <w:rFonts w:ascii="Times New Roman" w:hAnsi="Times New Roman" w:cs="Times New Roman"/>
          <w:sz w:val="24"/>
          <w:szCs w:val="24"/>
        </w:rPr>
        <w:t xml:space="preserve"> studies of cabbage palm development in newly restored upland pine.</w:t>
      </w:r>
    </w:p>
    <w:p w14:paraId="51AC00D0" w14:textId="77777777" w:rsidR="009F4A30" w:rsidRPr="009F4A30" w:rsidRDefault="009F4A30" w:rsidP="009F4A30">
      <w:pPr>
        <w:spacing w:after="0"/>
        <w:rPr>
          <w:rFonts w:ascii="Times New Roman" w:hAnsi="Times New Roman" w:cs="Times New Roman"/>
          <w:sz w:val="24"/>
          <w:szCs w:val="24"/>
        </w:rPr>
      </w:pPr>
      <w:proofErr w:type="gramStart"/>
      <w:r w:rsidRPr="009F4A30">
        <w:rPr>
          <w:rFonts w:ascii="Times New Roman" w:hAnsi="Times New Roman" w:cs="Times New Roman"/>
          <w:i/>
          <w:sz w:val="24"/>
          <w:szCs w:val="24"/>
        </w:rPr>
        <w:t>Recent and future management of upland pine</w:t>
      </w:r>
      <w:r w:rsidRPr="009F4A30">
        <w:rPr>
          <w:rFonts w:ascii="Times New Roman" w:hAnsi="Times New Roman" w:cs="Times New Roman"/>
          <w:sz w:val="24"/>
          <w:szCs w:val="24"/>
        </w:rPr>
        <w:t>.</w:t>
      </w:r>
      <w:proofErr w:type="gramEnd"/>
      <w:r w:rsidRPr="009F4A30">
        <w:rPr>
          <w:rFonts w:ascii="Times New Roman" w:hAnsi="Times New Roman" w:cs="Times New Roman"/>
          <w:sz w:val="24"/>
          <w:szCs w:val="24"/>
        </w:rPr>
        <w:t xml:space="preserve"> </w:t>
      </w:r>
    </w:p>
    <w:p w14:paraId="69D3BBB2" w14:textId="37584578" w:rsidR="00D761AB" w:rsidRDefault="009F4A30" w:rsidP="009F4A30">
      <w:pPr>
        <w:rPr>
          <w:rFonts w:ascii="Times New Roman" w:hAnsi="Times New Roman" w:cs="Times New Roman"/>
          <w:sz w:val="24"/>
          <w:szCs w:val="24"/>
        </w:rPr>
        <w:sectPr w:rsidR="00D761AB" w:rsidSect="009F4A30">
          <w:headerReference w:type="default" r:id="rId31"/>
          <w:footerReference w:type="default" r:id="rId32"/>
          <w:pgSz w:w="12240" w:h="15840"/>
          <w:pgMar w:top="990" w:right="1440" w:bottom="1440" w:left="1440" w:header="720" w:footer="720" w:gutter="0"/>
          <w:cols w:space="720"/>
          <w:docGrid w:linePitch="360"/>
        </w:sectPr>
      </w:pPr>
      <w:r w:rsidRPr="009F4A30">
        <w:rPr>
          <w:rFonts w:ascii="Times New Roman" w:hAnsi="Times New Roman" w:cs="Times New Roman"/>
          <w:sz w:val="24"/>
          <w:szCs w:val="24"/>
        </w:rPr>
        <w:t xml:space="preserve">Tom Workman managed a controlled burn of Blocks C, D, and E on 12 Feb 2015. </w:t>
      </w:r>
      <w:hyperlink r:id="rId33" w:history="1">
        <w:r w:rsidRPr="009F4A30">
          <w:rPr>
            <w:rStyle w:val="Hyperlink"/>
            <w:rFonts w:ascii="Times New Roman" w:hAnsi="Times New Roman" w:cs="Times New Roman"/>
            <w:sz w:val="24"/>
            <w:szCs w:val="24"/>
          </w:rPr>
          <w:t>Estimated coverage</w:t>
        </w:r>
      </w:hyperlink>
      <w:r w:rsidRPr="009F4A30">
        <w:rPr>
          <w:rFonts w:ascii="Times New Roman" w:hAnsi="Times New Roman" w:cs="Times New Roman"/>
          <w:sz w:val="24"/>
          <w:szCs w:val="24"/>
        </w:rPr>
        <w:t xml:space="preserve"> of the burn</w:t>
      </w:r>
      <w:r w:rsidR="006436B8">
        <w:rPr>
          <w:rFonts w:ascii="Times New Roman" w:hAnsi="Times New Roman" w:cs="Times New Roman"/>
          <w:sz w:val="24"/>
          <w:szCs w:val="24"/>
        </w:rPr>
        <w:t>, by block</w:t>
      </w:r>
      <w:r w:rsidRPr="009F4A30">
        <w:rPr>
          <w:rFonts w:ascii="Times New Roman" w:hAnsi="Times New Roman" w:cs="Times New Roman"/>
          <w:sz w:val="24"/>
          <w:szCs w:val="24"/>
        </w:rPr>
        <w:t xml:space="preserve"> was 95%, 60%, and 75%.  Workman has agreed to manage a burn of Blocks A &amp; B in April or May on the earliest date that a dependable northwest wind is </w:t>
      </w:r>
      <w:r w:rsidRPr="009F4A30">
        <w:rPr>
          <w:rFonts w:ascii="Times New Roman" w:hAnsi="Times New Roman" w:cs="Times New Roman"/>
          <w:sz w:val="24"/>
          <w:szCs w:val="24"/>
        </w:rPr>
        <w:lastRenderedPageBreak/>
        <w:t>predicted</w:t>
      </w:r>
      <w:r w:rsidRPr="00D761AB">
        <w:rPr>
          <w:rFonts w:ascii="Times New Roman" w:hAnsi="Times New Roman" w:cs="Times New Roman"/>
          <w:sz w:val="24"/>
          <w:szCs w:val="24"/>
        </w:rPr>
        <w:t xml:space="preserve"> and</w:t>
      </w:r>
      <w:r w:rsidRPr="009F4A30">
        <w:rPr>
          <w:rFonts w:ascii="Times New Roman" w:hAnsi="Times New Roman" w:cs="Times New Roman"/>
          <w:sz w:val="24"/>
          <w:szCs w:val="24"/>
        </w:rPr>
        <w:t xml:space="preserve"> the Phillips Center has no daytime event.  Planting of wiregrass and other flammable grasses in the restricted area UP blocks is planned for the summer</w:t>
      </w:r>
      <w:r w:rsidR="00D761AB">
        <w:rPr>
          <w:rFonts w:ascii="Times New Roman" w:hAnsi="Times New Roman" w:cs="Times New Roman"/>
          <w:sz w:val="24"/>
          <w:szCs w:val="24"/>
        </w:rPr>
        <w:t xml:space="preserve"> rainy season</w:t>
      </w:r>
      <w:r w:rsidR="00FB6D6A">
        <w:rPr>
          <w:rFonts w:ascii="Times New Roman" w:hAnsi="Times New Roman" w:cs="Times New Roman"/>
          <w:sz w:val="24"/>
          <w:szCs w:val="24"/>
        </w:rPr>
        <w:t>.</w:t>
      </w:r>
    </w:p>
    <w:p w14:paraId="3286D06A" w14:textId="7A914A12" w:rsidR="00D761AB" w:rsidRPr="001B25CE" w:rsidRDefault="001B25CE" w:rsidP="00D06B74">
      <w:pPr>
        <w:rPr>
          <w:rFonts w:ascii="Times New Roman" w:hAnsi="Times New Roman" w:cs="Times New Roman"/>
          <w:b/>
          <w:sz w:val="24"/>
          <w:szCs w:val="24"/>
        </w:rPr>
      </w:pPr>
      <w:r w:rsidRPr="001B25CE">
        <w:rPr>
          <w:rFonts w:ascii="Times New Roman" w:hAnsi="Times New Roman" w:cs="Times New Roman"/>
          <w:b/>
          <w:sz w:val="24"/>
          <w:szCs w:val="24"/>
        </w:rPr>
        <w:lastRenderedPageBreak/>
        <w:t>NAAC roster Spring 2015</w:t>
      </w:r>
    </w:p>
    <w:p w14:paraId="1EB55068" w14:textId="45D68B1B" w:rsidR="00163F30" w:rsidRDefault="001469A6" w:rsidP="00893B96">
      <w:pPr>
        <w:rPr>
          <w:rFonts w:ascii="Times New Roman" w:hAnsi="Times New Roman" w:cs="Times New Roman"/>
          <w:sz w:val="24"/>
          <w:szCs w:val="24"/>
        </w:rPr>
      </w:pPr>
      <w:r w:rsidRPr="001469A6">
        <w:rPr>
          <w:noProof/>
        </w:rPr>
        <w:drawing>
          <wp:inline distT="0" distB="0" distL="0" distR="0" wp14:anchorId="2C0A03BA" wp14:editId="295EE01C">
            <wp:extent cx="8973763" cy="4232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77453" cy="4234376"/>
                    </a:xfrm>
                    <a:prstGeom prst="rect">
                      <a:avLst/>
                    </a:prstGeom>
                    <a:noFill/>
                    <a:ln>
                      <a:noFill/>
                    </a:ln>
                  </pic:spPr>
                </pic:pic>
              </a:graphicData>
            </a:graphic>
          </wp:inline>
        </w:drawing>
      </w:r>
    </w:p>
    <w:p w14:paraId="3899A2D5" w14:textId="77777777" w:rsidR="00566BE6" w:rsidRDefault="00566BE6" w:rsidP="00893B96">
      <w:pPr>
        <w:rPr>
          <w:rFonts w:ascii="Times New Roman" w:hAnsi="Times New Roman" w:cs="Times New Roman"/>
          <w:sz w:val="24"/>
          <w:szCs w:val="24"/>
        </w:rPr>
      </w:pPr>
    </w:p>
    <w:p w14:paraId="79089ADE" w14:textId="77777777" w:rsidR="00566BE6" w:rsidRDefault="00566BE6" w:rsidP="00893B96">
      <w:pPr>
        <w:rPr>
          <w:rFonts w:ascii="Times New Roman" w:hAnsi="Times New Roman" w:cs="Times New Roman"/>
          <w:sz w:val="24"/>
          <w:szCs w:val="24"/>
        </w:rPr>
      </w:pPr>
    </w:p>
    <w:p w14:paraId="5A2A4084" w14:textId="77777777" w:rsidR="00566BE6" w:rsidRDefault="00566BE6" w:rsidP="00893B96">
      <w:pPr>
        <w:rPr>
          <w:rFonts w:ascii="Times New Roman" w:hAnsi="Times New Roman" w:cs="Times New Roman"/>
          <w:sz w:val="24"/>
          <w:szCs w:val="24"/>
        </w:rPr>
      </w:pPr>
    </w:p>
    <w:p w14:paraId="21F9EA30" w14:textId="77777777" w:rsidR="00566BE6" w:rsidRDefault="00566BE6" w:rsidP="00893B96">
      <w:pPr>
        <w:rPr>
          <w:rFonts w:ascii="Times New Roman" w:hAnsi="Times New Roman" w:cs="Times New Roman"/>
          <w:sz w:val="24"/>
          <w:szCs w:val="24"/>
        </w:rPr>
      </w:pPr>
    </w:p>
    <w:p w14:paraId="0B99EBF0" w14:textId="77777777" w:rsidR="00566BE6" w:rsidRDefault="00566BE6" w:rsidP="00893B96">
      <w:pPr>
        <w:rPr>
          <w:rFonts w:ascii="Times New Roman" w:hAnsi="Times New Roman" w:cs="Times New Roman"/>
          <w:sz w:val="24"/>
          <w:szCs w:val="24"/>
        </w:rPr>
      </w:pPr>
    </w:p>
    <w:p w14:paraId="2AFD0804" w14:textId="48295346" w:rsidR="00566BE6" w:rsidRDefault="00566BE6" w:rsidP="00893B96">
      <w:pPr>
        <w:rPr>
          <w:rFonts w:ascii="Times New Roman" w:hAnsi="Times New Roman" w:cs="Times New Roman"/>
          <w:b/>
          <w:sz w:val="24"/>
          <w:szCs w:val="24"/>
        </w:rPr>
      </w:pPr>
      <w:r w:rsidRPr="00566BE6">
        <w:rPr>
          <w:rFonts w:ascii="Times New Roman" w:hAnsi="Times New Roman" w:cs="Times New Roman"/>
          <w:b/>
          <w:sz w:val="24"/>
          <w:szCs w:val="24"/>
        </w:rPr>
        <w:t>NAAC Group Photo</w:t>
      </w:r>
    </w:p>
    <w:p w14:paraId="746C8BC1" w14:textId="703A165E" w:rsidR="00566BE6" w:rsidRPr="00566BE6" w:rsidRDefault="00566BE6" w:rsidP="00893B96">
      <w:pPr>
        <w:rPr>
          <w:rFonts w:ascii="Times New Roman" w:hAnsi="Times New Roman" w:cs="Times New Roman"/>
          <w:b/>
          <w:sz w:val="24"/>
          <w:szCs w:val="24"/>
        </w:rPr>
      </w:pPr>
      <w:bookmarkStart w:id="0" w:name="_GoBack"/>
      <w:r>
        <w:rPr>
          <w:rFonts w:ascii="Times New Roman" w:hAnsi="Times New Roman" w:cs="Times New Roman"/>
          <w:b/>
          <w:noProof/>
          <w:sz w:val="24"/>
          <w:szCs w:val="24"/>
        </w:rPr>
        <w:drawing>
          <wp:inline distT="0" distB="0" distL="0" distR="0" wp14:anchorId="7F78FF72" wp14:editId="6239990F">
            <wp:extent cx="7541443" cy="502987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C_group_photo2015.jpg"/>
                    <pic:cNvPicPr/>
                  </pic:nvPicPr>
                  <pic:blipFill>
                    <a:blip r:embed="rId35">
                      <a:extLst>
                        <a:ext uri="{28A0092B-C50C-407E-A947-70E740481C1C}">
                          <a14:useLocalDpi xmlns:a14="http://schemas.microsoft.com/office/drawing/2010/main" val="0"/>
                        </a:ext>
                      </a:extLst>
                    </a:blip>
                    <a:stretch>
                      <a:fillRect/>
                    </a:stretch>
                  </pic:blipFill>
                  <pic:spPr>
                    <a:xfrm>
                      <a:off x="0" y="0"/>
                      <a:ext cx="7548654" cy="5034687"/>
                    </a:xfrm>
                    <a:prstGeom prst="rect">
                      <a:avLst/>
                    </a:prstGeom>
                  </pic:spPr>
                </pic:pic>
              </a:graphicData>
            </a:graphic>
          </wp:inline>
        </w:drawing>
      </w:r>
      <w:bookmarkEnd w:id="0"/>
    </w:p>
    <w:sectPr w:rsidR="00566BE6" w:rsidRPr="00566BE6" w:rsidSect="00D761AB">
      <w:pgSz w:w="15840" w:h="12240" w:orient="landscape"/>
      <w:pgMar w:top="1440" w:right="99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5D73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E8D9D" w14:textId="77777777" w:rsidR="00925E1A" w:rsidRDefault="00925E1A" w:rsidP="004A01E6">
      <w:pPr>
        <w:spacing w:after="0" w:line="240" w:lineRule="auto"/>
      </w:pPr>
      <w:r>
        <w:separator/>
      </w:r>
    </w:p>
  </w:endnote>
  <w:endnote w:type="continuationSeparator" w:id="0">
    <w:p w14:paraId="681584EC" w14:textId="77777777" w:rsidR="00925E1A" w:rsidRDefault="00925E1A" w:rsidP="004A0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035180"/>
      <w:docPartObj>
        <w:docPartGallery w:val="Page Numbers (Bottom of Page)"/>
        <w:docPartUnique/>
      </w:docPartObj>
    </w:sdtPr>
    <w:sdtEndPr>
      <w:rPr>
        <w:noProof/>
      </w:rPr>
    </w:sdtEndPr>
    <w:sdtContent>
      <w:p w14:paraId="5575E05D" w14:textId="2C74DE61" w:rsidR="000617CF" w:rsidRDefault="000617CF">
        <w:pPr>
          <w:pStyle w:val="Footer"/>
          <w:jc w:val="right"/>
        </w:pPr>
        <w:r>
          <w:fldChar w:fldCharType="begin"/>
        </w:r>
        <w:r>
          <w:instrText xml:space="preserve"> PAGE   \* MERGEFORMAT </w:instrText>
        </w:r>
        <w:r>
          <w:fldChar w:fldCharType="separate"/>
        </w:r>
        <w:r w:rsidR="00566BE6">
          <w:rPr>
            <w:noProof/>
          </w:rPr>
          <w:t>1</w:t>
        </w:r>
        <w:r>
          <w:rPr>
            <w:noProof/>
          </w:rPr>
          <w:fldChar w:fldCharType="end"/>
        </w:r>
      </w:p>
    </w:sdtContent>
  </w:sdt>
  <w:p w14:paraId="75C7010D" w14:textId="77777777" w:rsidR="000617CF" w:rsidRDefault="000617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A0819" w14:textId="77777777" w:rsidR="00925E1A" w:rsidRDefault="00925E1A" w:rsidP="004A01E6">
      <w:pPr>
        <w:spacing w:after="0" w:line="240" w:lineRule="auto"/>
      </w:pPr>
      <w:r>
        <w:separator/>
      </w:r>
    </w:p>
  </w:footnote>
  <w:footnote w:type="continuationSeparator" w:id="0">
    <w:p w14:paraId="5A707CA7" w14:textId="77777777" w:rsidR="00925E1A" w:rsidRDefault="00925E1A" w:rsidP="004A0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D1806" w14:textId="708AB061" w:rsidR="000617CF" w:rsidRPr="00CE5B46" w:rsidRDefault="000617CF">
    <w:pPr>
      <w:pStyle w:val="Header"/>
      <w:rPr>
        <w:rFonts w:ascii="Times New Roman" w:hAnsi="Times New Roman" w:cs="Times New Roman"/>
        <w:sz w:val="24"/>
      </w:rPr>
    </w:pPr>
    <w:r w:rsidRPr="00CE5B46">
      <w:rPr>
        <w:rFonts w:ascii="Times New Roman" w:hAnsi="Times New Roman" w:cs="Times New Roman"/>
        <w:sz w:val="24"/>
      </w:rPr>
      <w:t>NAAC Spring 2015 Meeting Minutes</w:t>
    </w:r>
  </w:p>
  <w:p w14:paraId="4A2537F8" w14:textId="77777777" w:rsidR="000617CF" w:rsidRDefault="000617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AC0"/>
    <w:multiLevelType w:val="hybridMultilevel"/>
    <w:tmpl w:val="A738BE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16444"/>
    <w:multiLevelType w:val="hybridMultilevel"/>
    <w:tmpl w:val="9F4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316C8"/>
    <w:multiLevelType w:val="hybridMultilevel"/>
    <w:tmpl w:val="9C3E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2A7241"/>
    <w:multiLevelType w:val="hybridMultilevel"/>
    <w:tmpl w:val="04603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E31E0D"/>
    <w:multiLevelType w:val="hybridMultilevel"/>
    <w:tmpl w:val="28800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F81D81"/>
    <w:multiLevelType w:val="hybridMultilevel"/>
    <w:tmpl w:val="6290B8BC"/>
    <w:lvl w:ilvl="0" w:tplc="9B0CA964">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F7505A"/>
    <w:multiLevelType w:val="hybridMultilevel"/>
    <w:tmpl w:val="46FA54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E57BDC"/>
    <w:multiLevelType w:val="hybridMultilevel"/>
    <w:tmpl w:val="B1C2E606"/>
    <w:lvl w:ilvl="0" w:tplc="D4D44EF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7"/>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81F"/>
    <w:rsid w:val="000111BB"/>
    <w:rsid w:val="0001205D"/>
    <w:rsid w:val="0001277D"/>
    <w:rsid w:val="00021324"/>
    <w:rsid w:val="00023CB5"/>
    <w:rsid w:val="0003302C"/>
    <w:rsid w:val="00036113"/>
    <w:rsid w:val="000405AE"/>
    <w:rsid w:val="000420B0"/>
    <w:rsid w:val="00046D5B"/>
    <w:rsid w:val="00047D8A"/>
    <w:rsid w:val="00051034"/>
    <w:rsid w:val="00056D2D"/>
    <w:rsid w:val="0006166B"/>
    <w:rsid w:val="000617CF"/>
    <w:rsid w:val="000819E0"/>
    <w:rsid w:val="000946ED"/>
    <w:rsid w:val="000B2DB5"/>
    <w:rsid w:val="000C04B4"/>
    <w:rsid w:val="000C3D6F"/>
    <w:rsid w:val="000D4FEC"/>
    <w:rsid w:val="000E77B4"/>
    <w:rsid w:val="000F4867"/>
    <w:rsid w:val="000F5D81"/>
    <w:rsid w:val="00101498"/>
    <w:rsid w:val="00115805"/>
    <w:rsid w:val="0014121B"/>
    <w:rsid w:val="001469A6"/>
    <w:rsid w:val="001574B7"/>
    <w:rsid w:val="00163F30"/>
    <w:rsid w:val="001660FE"/>
    <w:rsid w:val="001745BB"/>
    <w:rsid w:val="0018553F"/>
    <w:rsid w:val="00187D61"/>
    <w:rsid w:val="001A0301"/>
    <w:rsid w:val="001A242F"/>
    <w:rsid w:val="001B25CE"/>
    <w:rsid w:val="001C37F3"/>
    <w:rsid w:val="001C4A5D"/>
    <w:rsid w:val="001C521F"/>
    <w:rsid w:val="001E0509"/>
    <w:rsid w:val="001E1E8C"/>
    <w:rsid w:val="001E3EA2"/>
    <w:rsid w:val="0020038D"/>
    <w:rsid w:val="00205768"/>
    <w:rsid w:val="00215B09"/>
    <w:rsid w:val="00220C47"/>
    <w:rsid w:val="002224EC"/>
    <w:rsid w:val="002250F0"/>
    <w:rsid w:val="002378E4"/>
    <w:rsid w:val="00245DBF"/>
    <w:rsid w:val="00247F7A"/>
    <w:rsid w:val="00262B74"/>
    <w:rsid w:val="00265D68"/>
    <w:rsid w:val="00266E05"/>
    <w:rsid w:val="00267329"/>
    <w:rsid w:val="002762E8"/>
    <w:rsid w:val="002767B1"/>
    <w:rsid w:val="00284905"/>
    <w:rsid w:val="0028601E"/>
    <w:rsid w:val="002B1E93"/>
    <w:rsid w:val="002B404F"/>
    <w:rsid w:val="002B61FB"/>
    <w:rsid w:val="002D2BB9"/>
    <w:rsid w:val="002D455D"/>
    <w:rsid w:val="002D67BD"/>
    <w:rsid w:val="002D68BA"/>
    <w:rsid w:val="002D7E02"/>
    <w:rsid w:val="002E0C23"/>
    <w:rsid w:val="003141F8"/>
    <w:rsid w:val="00315D3E"/>
    <w:rsid w:val="00320370"/>
    <w:rsid w:val="00325758"/>
    <w:rsid w:val="00331B62"/>
    <w:rsid w:val="0033399C"/>
    <w:rsid w:val="00335185"/>
    <w:rsid w:val="00345E01"/>
    <w:rsid w:val="00350684"/>
    <w:rsid w:val="00356FD1"/>
    <w:rsid w:val="00357C0D"/>
    <w:rsid w:val="003642B0"/>
    <w:rsid w:val="00364E2D"/>
    <w:rsid w:val="00367B47"/>
    <w:rsid w:val="00373F94"/>
    <w:rsid w:val="00380A50"/>
    <w:rsid w:val="003A6BFE"/>
    <w:rsid w:val="003B55D1"/>
    <w:rsid w:val="003B7A19"/>
    <w:rsid w:val="003C0CD7"/>
    <w:rsid w:val="003C0DC2"/>
    <w:rsid w:val="003C6A2A"/>
    <w:rsid w:val="003D724D"/>
    <w:rsid w:val="003E12DA"/>
    <w:rsid w:val="003E6264"/>
    <w:rsid w:val="003F5590"/>
    <w:rsid w:val="00403900"/>
    <w:rsid w:val="004063C8"/>
    <w:rsid w:val="00417F5C"/>
    <w:rsid w:val="00420B11"/>
    <w:rsid w:val="00423D22"/>
    <w:rsid w:val="00426301"/>
    <w:rsid w:val="00437728"/>
    <w:rsid w:val="00443AEB"/>
    <w:rsid w:val="0045154F"/>
    <w:rsid w:val="00455450"/>
    <w:rsid w:val="00466A1C"/>
    <w:rsid w:val="00470E85"/>
    <w:rsid w:val="004723F9"/>
    <w:rsid w:val="00487E5F"/>
    <w:rsid w:val="00497CF1"/>
    <w:rsid w:val="004A01E6"/>
    <w:rsid w:val="004A6E06"/>
    <w:rsid w:val="004A7608"/>
    <w:rsid w:val="004C7CD5"/>
    <w:rsid w:val="004D28DD"/>
    <w:rsid w:val="004D33CD"/>
    <w:rsid w:val="004D5CF4"/>
    <w:rsid w:val="004D670B"/>
    <w:rsid w:val="004D798B"/>
    <w:rsid w:val="004E7B62"/>
    <w:rsid w:val="004F4E07"/>
    <w:rsid w:val="004F67FE"/>
    <w:rsid w:val="0050395F"/>
    <w:rsid w:val="0051180F"/>
    <w:rsid w:val="00525615"/>
    <w:rsid w:val="00542FE6"/>
    <w:rsid w:val="00543CE8"/>
    <w:rsid w:val="005466D8"/>
    <w:rsid w:val="0056274D"/>
    <w:rsid w:val="005658B0"/>
    <w:rsid w:val="00565D21"/>
    <w:rsid w:val="00566BE6"/>
    <w:rsid w:val="00571D67"/>
    <w:rsid w:val="00574947"/>
    <w:rsid w:val="005958B6"/>
    <w:rsid w:val="00595AD0"/>
    <w:rsid w:val="005A5BB7"/>
    <w:rsid w:val="005A5DB5"/>
    <w:rsid w:val="005B1271"/>
    <w:rsid w:val="005B41F5"/>
    <w:rsid w:val="005C4A4A"/>
    <w:rsid w:val="005D7325"/>
    <w:rsid w:val="005E3F95"/>
    <w:rsid w:val="005F698E"/>
    <w:rsid w:val="00600009"/>
    <w:rsid w:val="00605C2E"/>
    <w:rsid w:val="006117AD"/>
    <w:rsid w:val="006228B1"/>
    <w:rsid w:val="0062335A"/>
    <w:rsid w:val="0062421D"/>
    <w:rsid w:val="006353A7"/>
    <w:rsid w:val="006436B8"/>
    <w:rsid w:val="00656841"/>
    <w:rsid w:val="00670DED"/>
    <w:rsid w:val="006816AB"/>
    <w:rsid w:val="006857A4"/>
    <w:rsid w:val="00686A0B"/>
    <w:rsid w:val="00686AE2"/>
    <w:rsid w:val="00694542"/>
    <w:rsid w:val="00694592"/>
    <w:rsid w:val="006A542C"/>
    <w:rsid w:val="006B1070"/>
    <w:rsid w:val="006B3DF7"/>
    <w:rsid w:val="006B5ED5"/>
    <w:rsid w:val="006C6243"/>
    <w:rsid w:val="006D09D7"/>
    <w:rsid w:val="006D48FC"/>
    <w:rsid w:val="006D55D6"/>
    <w:rsid w:val="006E0569"/>
    <w:rsid w:val="006E0FB3"/>
    <w:rsid w:val="006F0EFA"/>
    <w:rsid w:val="00702BD9"/>
    <w:rsid w:val="007179C8"/>
    <w:rsid w:val="00752599"/>
    <w:rsid w:val="00753AC7"/>
    <w:rsid w:val="00761D0E"/>
    <w:rsid w:val="00775370"/>
    <w:rsid w:val="00775FD8"/>
    <w:rsid w:val="00776610"/>
    <w:rsid w:val="00793640"/>
    <w:rsid w:val="007A71C1"/>
    <w:rsid w:val="007B0229"/>
    <w:rsid w:val="007B0962"/>
    <w:rsid w:val="007C557A"/>
    <w:rsid w:val="007D3638"/>
    <w:rsid w:val="007D4950"/>
    <w:rsid w:val="007D5E75"/>
    <w:rsid w:val="007E1904"/>
    <w:rsid w:val="007E377D"/>
    <w:rsid w:val="00831521"/>
    <w:rsid w:val="00834E2D"/>
    <w:rsid w:val="00840AA9"/>
    <w:rsid w:val="00847F14"/>
    <w:rsid w:val="00852019"/>
    <w:rsid w:val="008556E8"/>
    <w:rsid w:val="0087681F"/>
    <w:rsid w:val="00877333"/>
    <w:rsid w:val="008775E6"/>
    <w:rsid w:val="008935AD"/>
    <w:rsid w:val="00893B96"/>
    <w:rsid w:val="00896344"/>
    <w:rsid w:val="008B27A6"/>
    <w:rsid w:val="008B7637"/>
    <w:rsid w:val="008D4917"/>
    <w:rsid w:val="008E2319"/>
    <w:rsid w:val="008E71AD"/>
    <w:rsid w:val="008F544B"/>
    <w:rsid w:val="009019AE"/>
    <w:rsid w:val="00901D9A"/>
    <w:rsid w:val="0090509A"/>
    <w:rsid w:val="00907DC6"/>
    <w:rsid w:val="00911E52"/>
    <w:rsid w:val="0091399B"/>
    <w:rsid w:val="00924070"/>
    <w:rsid w:val="00925E1A"/>
    <w:rsid w:val="00957270"/>
    <w:rsid w:val="00960613"/>
    <w:rsid w:val="00963404"/>
    <w:rsid w:val="0097164D"/>
    <w:rsid w:val="0097264C"/>
    <w:rsid w:val="00974CF6"/>
    <w:rsid w:val="00982A4C"/>
    <w:rsid w:val="00984A86"/>
    <w:rsid w:val="009868DF"/>
    <w:rsid w:val="009A24CE"/>
    <w:rsid w:val="009A608D"/>
    <w:rsid w:val="009B57C1"/>
    <w:rsid w:val="009C0382"/>
    <w:rsid w:val="009C0D19"/>
    <w:rsid w:val="009C6297"/>
    <w:rsid w:val="009E11D9"/>
    <w:rsid w:val="009F417B"/>
    <w:rsid w:val="009F4A30"/>
    <w:rsid w:val="009F6344"/>
    <w:rsid w:val="00A14FEA"/>
    <w:rsid w:val="00A158A1"/>
    <w:rsid w:val="00A30F99"/>
    <w:rsid w:val="00A31882"/>
    <w:rsid w:val="00A46EF3"/>
    <w:rsid w:val="00A520D4"/>
    <w:rsid w:val="00A53E21"/>
    <w:rsid w:val="00A556A7"/>
    <w:rsid w:val="00A616F4"/>
    <w:rsid w:val="00A622AA"/>
    <w:rsid w:val="00A71B25"/>
    <w:rsid w:val="00A7301F"/>
    <w:rsid w:val="00AA2A30"/>
    <w:rsid w:val="00AC4AB1"/>
    <w:rsid w:val="00AD212E"/>
    <w:rsid w:val="00AD447A"/>
    <w:rsid w:val="00AE32ED"/>
    <w:rsid w:val="00AF102E"/>
    <w:rsid w:val="00AF2C6B"/>
    <w:rsid w:val="00AF41DF"/>
    <w:rsid w:val="00AF5944"/>
    <w:rsid w:val="00B03577"/>
    <w:rsid w:val="00B04831"/>
    <w:rsid w:val="00B157EF"/>
    <w:rsid w:val="00B26E16"/>
    <w:rsid w:val="00B40D25"/>
    <w:rsid w:val="00B42F03"/>
    <w:rsid w:val="00B72B5F"/>
    <w:rsid w:val="00B76A58"/>
    <w:rsid w:val="00B8019C"/>
    <w:rsid w:val="00B82D26"/>
    <w:rsid w:val="00B82DE7"/>
    <w:rsid w:val="00B97895"/>
    <w:rsid w:val="00BA09FE"/>
    <w:rsid w:val="00BA7551"/>
    <w:rsid w:val="00BC1304"/>
    <w:rsid w:val="00BF0D7D"/>
    <w:rsid w:val="00BF0F10"/>
    <w:rsid w:val="00C02517"/>
    <w:rsid w:val="00C03DD4"/>
    <w:rsid w:val="00C229D7"/>
    <w:rsid w:val="00C24D25"/>
    <w:rsid w:val="00C33AD1"/>
    <w:rsid w:val="00C4097F"/>
    <w:rsid w:val="00C67D34"/>
    <w:rsid w:val="00C7442F"/>
    <w:rsid w:val="00C80413"/>
    <w:rsid w:val="00C84EC6"/>
    <w:rsid w:val="00C85418"/>
    <w:rsid w:val="00C85DEA"/>
    <w:rsid w:val="00C97064"/>
    <w:rsid w:val="00CA0270"/>
    <w:rsid w:val="00CA7721"/>
    <w:rsid w:val="00CD4B36"/>
    <w:rsid w:val="00CE1A95"/>
    <w:rsid w:val="00CE5B46"/>
    <w:rsid w:val="00CF4882"/>
    <w:rsid w:val="00D021B2"/>
    <w:rsid w:val="00D06B74"/>
    <w:rsid w:val="00D2561D"/>
    <w:rsid w:val="00D27EF0"/>
    <w:rsid w:val="00D34FA0"/>
    <w:rsid w:val="00D3661B"/>
    <w:rsid w:val="00D439F1"/>
    <w:rsid w:val="00D5248E"/>
    <w:rsid w:val="00D6138C"/>
    <w:rsid w:val="00D73E86"/>
    <w:rsid w:val="00D761AB"/>
    <w:rsid w:val="00D847F8"/>
    <w:rsid w:val="00D96649"/>
    <w:rsid w:val="00DA3B9A"/>
    <w:rsid w:val="00DB45D0"/>
    <w:rsid w:val="00DB5CF7"/>
    <w:rsid w:val="00DB7674"/>
    <w:rsid w:val="00DB7C74"/>
    <w:rsid w:val="00DC41A1"/>
    <w:rsid w:val="00DD676B"/>
    <w:rsid w:val="00DE28A7"/>
    <w:rsid w:val="00DE62F0"/>
    <w:rsid w:val="00DE6BD7"/>
    <w:rsid w:val="00DF00F9"/>
    <w:rsid w:val="00DF18E6"/>
    <w:rsid w:val="00DF6CD2"/>
    <w:rsid w:val="00E12EA3"/>
    <w:rsid w:val="00E16430"/>
    <w:rsid w:val="00E27E6C"/>
    <w:rsid w:val="00E32FFB"/>
    <w:rsid w:val="00E42F38"/>
    <w:rsid w:val="00E44F9B"/>
    <w:rsid w:val="00E56ADD"/>
    <w:rsid w:val="00E67D4A"/>
    <w:rsid w:val="00E74359"/>
    <w:rsid w:val="00E7482A"/>
    <w:rsid w:val="00E928C3"/>
    <w:rsid w:val="00E97822"/>
    <w:rsid w:val="00EC39BB"/>
    <w:rsid w:val="00EE0ACE"/>
    <w:rsid w:val="00EE0CAF"/>
    <w:rsid w:val="00EE39F3"/>
    <w:rsid w:val="00EE63AB"/>
    <w:rsid w:val="00EF0363"/>
    <w:rsid w:val="00F039F8"/>
    <w:rsid w:val="00F05359"/>
    <w:rsid w:val="00F060D3"/>
    <w:rsid w:val="00F2432D"/>
    <w:rsid w:val="00F24964"/>
    <w:rsid w:val="00F25044"/>
    <w:rsid w:val="00F269E1"/>
    <w:rsid w:val="00F27226"/>
    <w:rsid w:val="00F3068E"/>
    <w:rsid w:val="00F37128"/>
    <w:rsid w:val="00F416EB"/>
    <w:rsid w:val="00F549B2"/>
    <w:rsid w:val="00F5666A"/>
    <w:rsid w:val="00F56A08"/>
    <w:rsid w:val="00F753E4"/>
    <w:rsid w:val="00FA02AA"/>
    <w:rsid w:val="00FA3640"/>
    <w:rsid w:val="00FA46A8"/>
    <w:rsid w:val="00FB2828"/>
    <w:rsid w:val="00FB6D6A"/>
    <w:rsid w:val="00FD329A"/>
    <w:rsid w:val="00FE310F"/>
    <w:rsid w:val="00FF77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FC2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3F30"/>
    <w:pPr>
      <w:spacing w:after="0"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81F"/>
    <w:pPr>
      <w:ind w:left="720"/>
      <w:contextualSpacing/>
    </w:pPr>
  </w:style>
  <w:style w:type="table" w:styleId="TableGrid">
    <w:name w:val="Table Grid"/>
    <w:basedOn w:val="TableNormal"/>
    <w:uiPriority w:val="59"/>
    <w:rsid w:val="00B1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5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EF"/>
    <w:rPr>
      <w:rFonts w:ascii="Tahoma" w:hAnsi="Tahoma" w:cs="Tahoma"/>
      <w:sz w:val="16"/>
      <w:szCs w:val="16"/>
    </w:rPr>
  </w:style>
  <w:style w:type="character" w:styleId="Hyperlink">
    <w:name w:val="Hyperlink"/>
    <w:basedOn w:val="DefaultParagraphFont"/>
    <w:uiPriority w:val="99"/>
    <w:unhideWhenUsed/>
    <w:rsid w:val="00E928C3"/>
    <w:rPr>
      <w:color w:val="0000FF" w:themeColor="hyperlink"/>
      <w:u w:val="single"/>
    </w:rPr>
  </w:style>
  <w:style w:type="character" w:styleId="FollowedHyperlink">
    <w:name w:val="FollowedHyperlink"/>
    <w:basedOn w:val="DefaultParagraphFont"/>
    <w:uiPriority w:val="99"/>
    <w:semiHidden/>
    <w:unhideWhenUsed/>
    <w:rsid w:val="000E77B4"/>
    <w:rPr>
      <w:color w:val="800080" w:themeColor="followedHyperlink"/>
      <w:u w:val="single"/>
    </w:rPr>
  </w:style>
  <w:style w:type="character" w:styleId="CommentReference">
    <w:name w:val="annotation reference"/>
    <w:basedOn w:val="DefaultParagraphFont"/>
    <w:uiPriority w:val="99"/>
    <w:semiHidden/>
    <w:unhideWhenUsed/>
    <w:rsid w:val="002224EC"/>
    <w:rPr>
      <w:sz w:val="16"/>
      <w:szCs w:val="16"/>
    </w:rPr>
  </w:style>
  <w:style w:type="paragraph" w:styleId="CommentText">
    <w:name w:val="annotation text"/>
    <w:basedOn w:val="Normal"/>
    <w:link w:val="CommentTextChar"/>
    <w:uiPriority w:val="99"/>
    <w:semiHidden/>
    <w:unhideWhenUsed/>
    <w:rsid w:val="002224EC"/>
    <w:pPr>
      <w:spacing w:line="240" w:lineRule="auto"/>
    </w:pPr>
    <w:rPr>
      <w:sz w:val="20"/>
      <w:szCs w:val="20"/>
    </w:rPr>
  </w:style>
  <w:style w:type="character" w:customStyle="1" w:styleId="CommentTextChar">
    <w:name w:val="Comment Text Char"/>
    <w:basedOn w:val="DefaultParagraphFont"/>
    <w:link w:val="CommentText"/>
    <w:uiPriority w:val="99"/>
    <w:semiHidden/>
    <w:rsid w:val="002224EC"/>
    <w:rPr>
      <w:sz w:val="20"/>
      <w:szCs w:val="20"/>
    </w:rPr>
  </w:style>
  <w:style w:type="paragraph" w:styleId="CommentSubject">
    <w:name w:val="annotation subject"/>
    <w:basedOn w:val="CommentText"/>
    <w:next w:val="CommentText"/>
    <w:link w:val="CommentSubjectChar"/>
    <w:uiPriority w:val="99"/>
    <w:semiHidden/>
    <w:unhideWhenUsed/>
    <w:rsid w:val="002224EC"/>
    <w:rPr>
      <w:b/>
      <w:bCs/>
    </w:rPr>
  </w:style>
  <w:style w:type="character" w:customStyle="1" w:styleId="CommentSubjectChar">
    <w:name w:val="Comment Subject Char"/>
    <w:basedOn w:val="CommentTextChar"/>
    <w:link w:val="CommentSubject"/>
    <w:uiPriority w:val="99"/>
    <w:semiHidden/>
    <w:rsid w:val="002224EC"/>
    <w:rPr>
      <w:b/>
      <w:bCs/>
      <w:sz w:val="20"/>
      <w:szCs w:val="20"/>
    </w:rPr>
  </w:style>
  <w:style w:type="character" w:customStyle="1" w:styleId="Heading1Char">
    <w:name w:val="Heading 1 Char"/>
    <w:basedOn w:val="DefaultParagraphFont"/>
    <w:link w:val="Heading1"/>
    <w:uiPriority w:val="9"/>
    <w:rsid w:val="00163F30"/>
    <w:rPr>
      <w:rFonts w:ascii="Times New Roman" w:eastAsia="Times New Roman" w:hAnsi="Times New Roman" w:cs="Times New Roman"/>
      <w:kern w:val="36"/>
      <w:sz w:val="24"/>
      <w:szCs w:val="24"/>
    </w:rPr>
  </w:style>
  <w:style w:type="paragraph" w:styleId="PlainText">
    <w:name w:val="Plain Text"/>
    <w:basedOn w:val="Normal"/>
    <w:link w:val="PlainTextChar"/>
    <w:uiPriority w:val="99"/>
    <w:unhideWhenUsed/>
    <w:rsid w:val="00163F30"/>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163F30"/>
    <w:rPr>
      <w:rFonts w:ascii="Consolas" w:hAnsi="Consolas" w:cs="Times New Roman"/>
      <w:sz w:val="21"/>
      <w:szCs w:val="21"/>
    </w:rPr>
  </w:style>
  <w:style w:type="character" w:styleId="Strong">
    <w:name w:val="Strong"/>
    <w:basedOn w:val="DefaultParagraphFont"/>
    <w:uiPriority w:val="22"/>
    <w:qFormat/>
    <w:rsid w:val="006353A7"/>
    <w:rPr>
      <w:b/>
      <w:bCs/>
    </w:rPr>
  </w:style>
  <w:style w:type="character" w:styleId="PlaceholderText">
    <w:name w:val="Placeholder Text"/>
    <w:basedOn w:val="DefaultParagraphFont"/>
    <w:uiPriority w:val="99"/>
    <w:semiHidden/>
    <w:rsid w:val="00694592"/>
    <w:rPr>
      <w:color w:val="808080"/>
    </w:rPr>
  </w:style>
  <w:style w:type="paragraph" w:styleId="Header">
    <w:name w:val="header"/>
    <w:basedOn w:val="Normal"/>
    <w:link w:val="HeaderChar"/>
    <w:uiPriority w:val="99"/>
    <w:unhideWhenUsed/>
    <w:rsid w:val="004A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1E6"/>
  </w:style>
  <w:style w:type="paragraph" w:styleId="Footer">
    <w:name w:val="footer"/>
    <w:basedOn w:val="Normal"/>
    <w:link w:val="FooterChar"/>
    <w:uiPriority w:val="99"/>
    <w:unhideWhenUsed/>
    <w:rsid w:val="004A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1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3F30"/>
    <w:pPr>
      <w:spacing w:after="0"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81F"/>
    <w:pPr>
      <w:ind w:left="720"/>
      <w:contextualSpacing/>
    </w:pPr>
  </w:style>
  <w:style w:type="table" w:styleId="TableGrid">
    <w:name w:val="Table Grid"/>
    <w:basedOn w:val="TableNormal"/>
    <w:uiPriority w:val="59"/>
    <w:rsid w:val="00B1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5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EF"/>
    <w:rPr>
      <w:rFonts w:ascii="Tahoma" w:hAnsi="Tahoma" w:cs="Tahoma"/>
      <w:sz w:val="16"/>
      <w:szCs w:val="16"/>
    </w:rPr>
  </w:style>
  <w:style w:type="character" w:styleId="Hyperlink">
    <w:name w:val="Hyperlink"/>
    <w:basedOn w:val="DefaultParagraphFont"/>
    <w:uiPriority w:val="99"/>
    <w:unhideWhenUsed/>
    <w:rsid w:val="00E928C3"/>
    <w:rPr>
      <w:color w:val="0000FF" w:themeColor="hyperlink"/>
      <w:u w:val="single"/>
    </w:rPr>
  </w:style>
  <w:style w:type="character" w:styleId="FollowedHyperlink">
    <w:name w:val="FollowedHyperlink"/>
    <w:basedOn w:val="DefaultParagraphFont"/>
    <w:uiPriority w:val="99"/>
    <w:semiHidden/>
    <w:unhideWhenUsed/>
    <w:rsid w:val="000E77B4"/>
    <w:rPr>
      <w:color w:val="800080" w:themeColor="followedHyperlink"/>
      <w:u w:val="single"/>
    </w:rPr>
  </w:style>
  <w:style w:type="character" w:styleId="CommentReference">
    <w:name w:val="annotation reference"/>
    <w:basedOn w:val="DefaultParagraphFont"/>
    <w:uiPriority w:val="99"/>
    <w:semiHidden/>
    <w:unhideWhenUsed/>
    <w:rsid w:val="002224EC"/>
    <w:rPr>
      <w:sz w:val="16"/>
      <w:szCs w:val="16"/>
    </w:rPr>
  </w:style>
  <w:style w:type="paragraph" w:styleId="CommentText">
    <w:name w:val="annotation text"/>
    <w:basedOn w:val="Normal"/>
    <w:link w:val="CommentTextChar"/>
    <w:uiPriority w:val="99"/>
    <w:semiHidden/>
    <w:unhideWhenUsed/>
    <w:rsid w:val="002224EC"/>
    <w:pPr>
      <w:spacing w:line="240" w:lineRule="auto"/>
    </w:pPr>
    <w:rPr>
      <w:sz w:val="20"/>
      <w:szCs w:val="20"/>
    </w:rPr>
  </w:style>
  <w:style w:type="character" w:customStyle="1" w:styleId="CommentTextChar">
    <w:name w:val="Comment Text Char"/>
    <w:basedOn w:val="DefaultParagraphFont"/>
    <w:link w:val="CommentText"/>
    <w:uiPriority w:val="99"/>
    <w:semiHidden/>
    <w:rsid w:val="002224EC"/>
    <w:rPr>
      <w:sz w:val="20"/>
      <w:szCs w:val="20"/>
    </w:rPr>
  </w:style>
  <w:style w:type="paragraph" w:styleId="CommentSubject">
    <w:name w:val="annotation subject"/>
    <w:basedOn w:val="CommentText"/>
    <w:next w:val="CommentText"/>
    <w:link w:val="CommentSubjectChar"/>
    <w:uiPriority w:val="99"/>
    <w:semiHidden/>
    <w:unhideWhenUsed/>
    <w:rsid w:val="002224EC"/>
    <w:rPr>
      <w:b/>
      <w:bCs/>
    </w:rPr>
  </w:style>
  <w:style w:type="character" w:customStyle="1" w:styleId="CommentSubjectChar">
    <w:name w:val="Comment Subject Char"/>
    <w:basedOn w:val="CommentTextChar"/>
    <w:link w:val="CommentSubject"/>
    <w:uiPriority w:val="99"/>
    <w:semiHidden/>
    <w:rsid w:val="002224EC"/>
    <w:rPr>
      <w:b/>
      <w:bCs/>
      <w:sz w:val="20"/>
      <w:szCs w:val="20"/>
    </w:rPr>
  </w:style>
  <w:style w:type="character" w:customStyle="1" w:styleId="Heading1Char">
    <w:name w:val="Heading 1 Char"/>
    <w:basedOn w:val="DefaultParagraphFont"/>
    <w:link w:val="Heading1"/>
    <w:uiPriority w:val="9"/>
    <w:rsid w:val="00163F30"/>
    <w:rPr>
      <w:rFonts w:ascii="Times New Roman" w:eastAsia="Times New Roman" w:hAnsi="Times New Roman" w:cs="Times New Roman"/>
      <w:kern w:val="36"/>
      <w:sz w:val="24"/>
      <w:szCs w:val="24"/>
    </w:rPr>
  </w:style>
  <w:style w:type="paragraph" w:styleId="PlainText">
    <w:name w:val="Plain Text"/>
    <w:basedOn w:val="Normal"/>
    <w:link w:val="PlainTextChar"/>
    <w:uiPriority w:val="99"/>
    <w:unhideWhenUsed/>
    <w:rsid w:val="00163F30"/>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163F30"/>
    <w:rPr>
      <w:rFonts w:ascii="Consolas" w:hAnsi="Consolas" w:cs="Times New Roman"/>
      <w:sz w:val="21"/>
      <w:szCs w:val="21"/>
    </w:rPr>
  </w:style>
  <w:style w:type="character" w:styleId="Strong">
    <w:name w:val="Strong"/>
    <w:basedOn w:val="DefaultParagraphFont"/>
    <w:uiPriority w:val="22"/>
    <w:qFormat/>
    <w:rsid w:val="006353A7"/>
    <w:rPr>
      <w:b/>
      <w:bCs/>
    </w:rPr>
  </w:style>
  <w:style w:type="character" w:styleId="PlaceholderText">
    <w:name w:val="Placeholder Text"/>
    <w:basedOn w:val="DefaultParagraphFont"/>
    <w:uiPriority w:val="99"/>
    <w:semiHidden/>
    <w:rsid w:val="00694592"/>
    <w:rPr>
      <w:color w:val="808080"/>
    </w:rPr>
  </w:style>
  <w:style w:type="paragraph" w:styleId="Header">
    <w:name w:val="header"/>
    <w:basedOn w:val="Normal"/>
    <w:link w:val="HeaderChar"/>
    <w:uiPriority w:val="99"/>
    <w:unhideWhenUsed/>
    <w:rsid w:val="004A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1E6"/>
  </w:style>
  <w:style w:type="paragraph" w:styleId="Footer">
    <w:name w:val="footer"/>
    <w:basedOn w:val="Normal"/>
    <w:link w:val="FooterChar"/>
    <w:uiPriority w:val="99"/>
    <w:unhideWhenUsed/>
    <w:rsid w:val="004A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7468">
      <w:bodyDiv w:val="1"/>
      <w:marLeft w:val="0"/>
      <w:marRight w:val="0"/>
      <w:marTop w:val="0"/>
      <w:marBottom w:val="0"/>
      <w:divBdr>
        <w:top w:val="none" w:sz="0" w:space="0" w:color="auto"/>
        <w:left w:val="none" w:sz="0" w:space="0" w:color="auto"/>
        <w:bottom w:val="none" w:sz="0" w:space="0" w:color="auto"/>
        <w:right w:val="none" w:sz="0" w:space="0" w:color="auto"/>
      </w:divBdr>
    </w:div>
    <w:div w:id="92897202">
      <w:bodyDiv w:val="1"/>
      <w:marLeft w:val="0"/>
      <w:marRight w:val="0"/>
      <w:marTop w:val="0"/>
      <w:marBottom w:val="0"/>
      <w:divBdr>
        <w:top w:val="none" w:sz="0" w:space="0" w:color="auto"/>
        <w:left w:val="none" w:sz="0" w:space="0" w:color="auto"/>
        <w:bottom w:val="none" w:sz="0" w:space="0" w:color="auto"/>
        <w:right w:val="none" w:sz="0" w:space="0" w:color="auto"/>
      </w:divBdr>
    </w:div>
    <w:div w:id="150562652">
      <w:bodyDiv w:val="1"/>
      <w:marLeft w:val="0"/>
      <w:marRight w:val="0"/>
      <w:marTop w:val="0"/>
      <w:marBottom w:val="0"/>
      <w:divBdr>
        <w:top w:val="none" w:sz="0" w:space="0" w:color="auto"/>
        <w:left w:val="none" w:sz="0" w:space="0" w:color="auto"/>
        <w:bottom w:val="none" w:sz="0" w:space="0" w:color="auto"/>
        <w:right w:val="none" w:sz="0" w:space="0" w:color="auto"/>
      </w:divBdr>
    </w:div>
    <w:div w:id="242953701">
      <w:bodyDiv w:val="1"/>
      <w:marLeft w:val="0"/>
      <w:marRight w:val="0"/>
      <w:marTop w:val="0"/>
      <w:marBottom w:val="0"/>
      <w:divBdr>
        <w:top w:val="none" w:sz="0" w:space="0" w:color="auto"/>
        <w:left w:val="none" w:sz="0" w:space="0" w:color="auto"/>
        <w:bottom w:val="none" w:sz="0" w:space="0" w:color="auto"/>
        <w:right w:val="none" w:sz="0" w:space="0" w:color="auto"/>
      </w:divBdr>
    </w:div>
    <w:div w:id="269091632">
      <w:bodyDiv w:val="1"/>
      <w:marLeft w:val="0"/>
      <w:marRight w:val="0"/>
      <w:marTop w:val="0"/>
      <w:marBottom w:val="0"/>
      <w:divBdr>
        <w:top w:val="none" w:sz="0" w:space="0" w:color="auto"/>
        <w:left w:val="none" w:sz="0" w:space="0" w:color="auto"/>
        <w:bottom w:val="none" w:sz="0" w:space="0" w:color="auto"/>
        <w:right w:val="none" w:sz="0" w:space="0" w:color="auto"/>
      </w:divBdr>
    </w:div>
    <w:div w:id="338585601">
      <w:bodyDiv w:val="1"/>
      <w:marLeft w:val="0"/>
      <w:marRight w:val="0"/>
      <w:marTop w:val="0"/>
      <w:marBottom w:val="0"/>
      <w:divBdr>
        <w:top w:val="none" w:sz="0" w:space="0" w:color="auto"/>
        <w:left w:val="none" w:sz="0" w:space="0" w:color="auto"/>
        <w:bottom w:val="none" w:sz="0" w:space="0" w:color="auto"/>
        <w:right w:val="none" w:sz="0" w:space="0" w:color="auto"/>
      </w:divBdr>
    </w:div>
    <w:div w:id="373313995">
      <w:bodyDiv w:val="1"/>
      <w:marLeft w:val="0"/>
      <w:marRight w:val="0"/>
      <w:marTop w:val="0"/>
      <w:marBottom w:val="0"/>
      <w:divBdr>
        <w:top w:val="none" w:sz="0" w:space="0" w:color="auto"/>
        <w:left w:val="none" w:sz="0" w:space="0" w:color="auto"/>
        <w:bottom w:val="none" w:sz="0" w:space="0" w:color="auto"/>
        <w:right w:val="none" w:sz="0" w:space="0" w:color="auto"/>
      </w:divBdr>
    </w:div>
    <w:div w:id="388841998">
      <w:bodyDiv w:val="1"/>
      <w:marLeft w:val="0"/>
      <w:marRight w:val="0"/>
      <w:marTop w:val="0"/>
      <w:marBottom w:val="0"/>
      <w:divBdr>
        <w:top w:val="none" w:sz="0" w:space="0" w:color="auto"/>
        <w:left w:val="none" w:sz="0" w:space="0" w:color="auto"/>
        <w:bottom w:val="none" w:sz="0" w:space="0" w:color="auto"/>
        <w:right w:val="none" w:sz="0" w:space="0" w:color="auto"/>
      </w:divBdr>
    </w:div>
    <w:div w:id="413355768">
      <w:bodyDiv w:val="1"/>
      <w:marLeft w:val="0"/>
      <w:marRight w:val="0"/>
      <w:marTop w:val="0"/>
      <w:marBottom w:val="0"/>
      <w:divBdr>
        <w:top w:val="none" w:sz="0" w:space="0" w:color="auto"/>
        <w:left w:val="none" w:sz="0" w:space="0" w:color="auto"/>
        <w:bottom w:val="none" w:sz="0" w:space="0" w:color="auto"/>
        <w:right w:val="none" w:sz="0" w:space="0" w:color="auto"/>
      </w:divBdr>
    </w:div>
    <w:div w:id="492524852">
      <w:bodyDiv w:val="1"/>
      <w:marLeft w:val="0"/>
      <w:marRight w:val="0"/>
      <w:marTop w:val="0"/>
      <w:marBottom w:val="0"/>
      <w:divBdr>
        <w:top w:val="none" w:sz="0" w:space="0" w:color="auto"/>
        <w:left w:val="none" w:sz="0" w:space="0" w:color="auto"/>
        <w:bottom w:val="none" w:sz="0" w:space="0" w:color="auto"/>
        <w:right w:val="none" w:sz="0" w:space="0" w:color="auto"/>
      </w:divBdr>
    </w:div>
    <w:div w:id="585579655">
      <w:bodyDiv w:val="1"/>
      <w:marLeft w:val="0"/>
      <w:marRight w:val="0"/>
      <w:marTop w:val="0"/>
      <w:marBottom w:val="0"/>
      <w:divBdr>
        <w:top w:val="none" w:sz="0" w:space="0" w:color="auto"/>
        <w:left w:val="none" w:sz="0" w:space="0" w:color="auto"/>
        <w:bottom w:val="none" w:sz="0" w:space="0" w:color="auto"/>
        <w:right w:val="none" w:sz="0" w:space="0" w:color="auto"/>
      </w:divBdr>
    </w:div>
    <w:div w:id="663776941">
      <w:bodyDiv w:val="1"/>
      <w:marLeft w:val="0"/>
      <w:marRight w:val="0"/>
      <w:marTop w:val="0"/>
      <w:marBottom w:val="0"/>
      <w:divBdr>
        <w:top w:val="none" w:sz="0" w:space="0" w:color="auto"/>
        <w:left w:val="none" w:sz="0" w:space="0" w:color="auto"/>
        <w:bottom w:val="none" w:sz="0" w:space="0" w:color="auto"/>
        <w:right w:val="none" w:sz="0" w:space="0" w:color="auto"/>
      </w:divBdr>
    </w:div>
    <w:div w:id="678233811">
      <w:bodyDiv w:val="1"/>
      <w:marLeft w:val="0"/>
      <w:marRight w:val="0"/>
      <w:marTop w:val="0"/>
      <w:marBottom w:val="0"/>
      <w:divBdr>
        <w:top w:val="none" w:sz="0" w:space="0" w:color="auto"/>
        <w:left w:val="none" w:sz="0" w:space="0" w:color="auto"/>
        <w:bottom w:val="none" w:sz="0" w:space="0" w:color="auto"/>
        <w:right w:val="none" w:sz="0" w:space="0" w:color="auto"/>
      </w:divBdr>
    </w:div>
    <w:div w:id="711809739">
      <w:bodyDiv w:val="1"/>
      <w:marLeft w:val="0"/>
      <w:marRight w:val="0"/>
      <w:marTop w:val="0"/>
      <w:marBottom w:val="0"/>
      <w:divBdr>
        <w:top w:val="none" w:sz="0" w:space="0" w:color="auto"/>
        <w:left w:val="none" w:sz="0" w:space="0" w:color="auto"/>
        <w:bottom w:val="none" w:sz="0" w:space="0" w:color="auto"/>
        <w:right w:val="none" w:sz="0" w:space="0" w:color="auto"/>
      </w:divBdr>
    </w:div>
    <w:div w:id="718674698">
      <w:bodyDiv w:val="1"/>
      <w:marLeft w:val="0"/>
      <w:marRight w:val="0"/>
      <w:marTop w:val="0"/>
      <w:marBottom w:val="0"/>
      <w:divBdr>
        <w:top w:val="none" w:sz="0" w:space="0" w:color="auto"/>
        <w:left w:val="none" w:sz="0" w:space="0" w:color="auto"/>
        <w:bottom w:val="none" w:sz="0" w:space="0" w:color="auto"/>
        <w:right w:val="none" w:sz="0" w:space="0" w:color="auto"/>
      </w:divBdr>
    </w:div>
    <w:div w:id="773791840">
      <w:bodyDiv w:val="1"/>
      <w:marLeft w:val="0"/>
      <w:marRight w:val="0"/>
      <w:marTop w:val="0"/>
      <w:marBottom w:val="0"/>
      <w:divBdr>
        <w:top w:val="none" w:sz="0" w:space="0" w:color="auto"/>
        <w:left w:val="none" w:sz="0" w:space="0" w:color="auto"/>
        <w:bottom w:val="none" w:sz="0" w:space="0" w:color="auto"/>
        <w:right w:val="none" w:sz="0" w:space="0" w:color="auto"/>
      </w:divBdr>
    </w:div>
    <w:div w:id="847642727">
      <w:bodyDiv w:val="1"/>
      <w:marLeft w:val="0"/>
      <w:marRight w:val="0"/>
      <w:marTop w:val="0"/>
      <w:marBottom w:val="0"/>
      <w:divBdr>
        <w:top w:val="none" w:sz="0" w:space="0" w:color="auto"/>
        <w:left w:val="none" w:sz="0" w:space="0" w:color="auto"/>
        <w:bottom w:val="none" w:sz="0" w:space="0" w:color="auto"/>
        <w:right w:val="none" w:sz="0" w:space="0" w:color="auto"/>
      </w:divBdr>
    </w:div>
    <w:div w:id="1170177232">
      <w:bodyDiv w:val="1"/>
      <w:marLeft w:val="0"/>
      <w:marRight w:val="0"/>
      <w:marTop w:val="0"/>
      <w:marBottom w:val="0"/>
      <w:divBdr>
        <w:top w:val="none" w:sz="0" w:space="0" w:color="auto"/>
        <w:left w:val="none" w:sz="0" w:space="0" w:color="auto"/>
        <w:bottom w:val="none" w:sz="0" w:space="0" w:color="auto"/>
        <w:right w:val="none" w:sz="0" w:space="0" w:color="auto"/>
      </w:divBdr>
    </w:div>
    <w:div w:id="1476333169">
      <w:bodyDiv w:val="1"/>
      <w:marLeft w:val="0"/>
      <w:marRight w:val="0"/>
      <w:marTop w:val="0"/>
      <w:marBottom w:val="0"/>
      <w:divBdr>
        <w:top w:val="none" w:sz="0" w:space="0" w:color="auto"/>
        <w:left w:val="none" w:sz="0" w:space="0" w:color="auto"/>
        <w:bottom w:val="none" w:sz="0" w:space="0" w:color="auto"/>
        <w:right w:val="none" w:sz="0" w:space="0" w:color="auto"/>
      </w:divBdr>
    </w:div>
    <w:div w:id="1559903072">
      <w:bodyDiv w:val="1"/>
      <w:marLeft w:val="0"/>
      <w:marRight w:val="0"/>
      <w:marTop w:val="0"/>
      <w:marBottom w:val="0"/>
      <w:divBdr>
        <w:top w:val="none" w:sz="0" w:space="0" w:color="auto"/>
        <w:left w:val="none" w:sz="0" w:space="0" w:color="auto"/>
        <w:bottom w:val="none" w:sz="0" w:space="0" w:color="auto"/>
        <w:right w:val="none" w:sz="0" w:space="0" w:color="auto"/>
      </w:divBdr>
    </w:div>
    <w:div w:id="1645087325">
      <w:bodyDiv w:val="1"/>
      <w:marLeft w:val="0"/>
      <w:marRight w:val="0"/>
      <w:marTop w:val="0"/>
      <w:marBottom w:val="0"/>
      <w:divBdr>
        <w:top w:val="none" w:sz="0" w:space="0" w:color="auto"/>
        <w:left w:val="none" w:sz="0" w:space="0" w:color="auto"/>
        <w:bottom w:val="none" w:sz="0" w:space="0" w:color="auto"/>
        <w:right w:val="none" w:sz="0" w:space="0" w:color="auto"/>
      </w:divBdr>
    </w:div>
    <w:div w:id="1774933125">
      <w:bodyDiv w:val="1"/>
      <w:marLeft w:val="0"/>
      <w:marRight w:val="0"/>
      <w:marTop w:val="0"/>
      <w:marBottom w:val="0"/>
      <w:divBdr>
        <w:top w:val="none" w:sz="0" w:space="0" w:color="auto"/>
        <w:left w:val="none" w:sz="0" w:space="0" w:color="auto"/>
        <w:bottom w:val="none" w:sz="0" w:space="0" w:color="auto"/>
        <w:right w:val="none" w:sz="0" w:space="0" w:color="auto"/>
      </w:divBdr>
    </w:div>
    <w:div w:id="1852572350">
      <w:bodyDiv w:val="1"/>
      <w:marLeft w:val="0"/>
      <w:marRight w:val="0"/>
      <w:marTop w:val="0"/>
      <w:marBottom w:val="0"/>
      <w:divBdr>
        <w:top w:val="none" w:sz="0" w:space="0" w:color="auto"/>
        <w:left w:val="none" w:sz="0" w:space="0" w:color="auto"/>
        <w:bottom w:val="none" w:sz="0" w:space="0" w:color="auto"/>
        <w:right w:val="none" w:sz="0" w:space="0" w:color="auto"/>
      </w:divBdr>
    </w:div>
    <w:div w:id="1898928420">
      <w:bodyDiv w:val="1"/>
      <w:marLeft w:val="0"/>
      <w:marRight w:val="0"/>
      <w:marTop w:val="0"/>
      <w:marBottom w:val="0"/>
      <w:divBdr>
        <w:top w:val="none" w:sz="0" w:space="0" w:color="auto"/>
        <w:left w:val="none" w:sz="0" w:space="0" w:color="auto"/>
        <w:bottom w:val="none" w:sz="0" w:space="0" w:color="auto"/>
        <w:right w:val="none" w:sz="0" w:space="0" w:color="auto"/>
      </w:divBdr>
    </w:div>
    <w:div w:id="1952584688">
      <w:bodyDiv w:val="1"/>
      <w:marLeft w:val="0"/>
      <w:marRight w:val="0"/>
      <w:marTop w:val="0"/>
      <w:marBottom w:val="0"/>
      <w:divBdr>
        <w:top w:val="none" w:sz="0" w:space="0" w:color="auto"/>
        <w:left w:val="none" w:sz="0" w:space="0" w:color="auto"/>
        <w:bottom w:val="none" w:sz="0" w:space="0" w:color="auto"/>
        <w:right w:val="none" w:sz="0" w:space="0" w:color="auto"/>
      </w:divBdr>
    </w:div>
    <w:div w:id="1965573002">
      <w:bodyDiv w:val="1"/>
      <w:marLeft w:val="0"/>
      <w:marRight w:val="0"/>
      <w:marTop w:val="0"/>
      <w:marBottom w:val="0"/>
      <w:divBdr>
        <w:top w:val="none" w:sz="0" w:space="0" w:color="auto"/>
        <w:left w:val="none" w:sz="0" w:space="0" w:color="auto"/>
        <w:bottom w:val="none" w:sz="0" w:space="0" w:color="auto"/>
        <w:right w:val="none" w:sz="0" w:space="0" w:color="auto"/>
      </w:divBdr>
    </w:div>
    <w:div w:id="1971813790">
      <w:bodyDiv w:val="1"/>
      <w:marLeft w:val="0"/>
      <w:marRight w:val="0"/>
      <w:marTop w:val="0"/>
      <w:marBottom w:val="0"/>
      <w:divBdr>
        <w:top w:val="none" w:sz="0" w:space="0" w:color="auto"/>
        <w:left w:val="none" w:sz="0" w:space="0" w:color="auto"/>
        <w:bottom w:val="none" w:sz="0" w:space="0" w:color="auto"/>
        <w:right w:val="none" w:sz="0" w:space="0" w:color="auto"/>
      </w:divBdr>
    </w:div>
    <w:div w:id="2061514448">
      <w:bodyDiv w:val="1"/>
      <w:marLeft w:val="0"/>
      <w:marRight w:val="0"/>
      <w:marTop w:val="0"/>
      <w:marBottom w:val="0"/>
      <w:divBdr>
        <w:top w:val="none" w:sz="0" w:space="0" w:color="auto"/>
        <w:left w:val="none" w:sz="0" w:space="0" w:color="auto"/>
        <w:bottom w:val="none" w:sz="0" w:space="0" w:color="auto"/>
        <w:right w:val="none" w:sz="0" w:space="0" w:color="auto"/>
      </w:divBdr>
    </w:div>
    <w:div w:id="2083940050">
      <w:bodyDiv w:val="1"/>
      <w:marLeft w:val="0"/>
      <w:marRight w:val="0"/>
      <w:marTop w:val="0"/>
      <w:marBottom w:val="0"/>
      <w:divBdr>
        <w:top w:val="none" w:sz="0" w:space="0" w:color="auto"/>
        <w:left w:val="none" w:sz="0" w:space="0" w:color="auto"/>
        <w:bottom w:val="none" w:sz="0" w:space="0" w:color="auto"/>
        <w:right w:val="none" w:sz="0" w:space="0" w:color="auto"/>
      </w:divBdr>
    </w:div>
    <w:div w:id="208918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http://www.parkbenchsource.com/product-base/4-ft-park-benches/luma-bench"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yperlink" Target="http://www.google.com/products/catalog?q=pet+waste+station&amp;hl=en&amp;prmd=ivns&amp;biw=1110&amp;bih=818&amp;wrapid=tlif130771906572710&amp;um=1&amp;ie=UTF-8&amp;tbm=shop&amp;cid=14333588011983352976&amp;sa=X&amp;ei=tzXyTYCqA7Cp0AGJ86S9Cw&amp;ved=0CIQBEPMCMAA" TargetMode="External"/><Relationship Id="rId25" Type="http://schemas.openxmlformats.org/officeDocument/2006/relationships/hyperlink" Target="http://natl.ifas.ufl.edu/docs/InvasiveControl_ToDate_2015.xlsx" TargetMode="External"/><Relationship Id="rId33" Type="http://schemas.openxmlformats.org/officeDocument/2006/relationships/hyperlink" Target="http://natl.ifas.ufl.edu/docs/BurnCoverageFormC,D,E_12Feb2015.pdf"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pixcontroller.com/WebCam/index.htm" TargetMode="External"/><Relationship Id="rId29" Type="http://schemas.openxmlformats.org/officeDocument/2006/relationships/hyperlink" Target="http://natl.ifas.ufl.edu/docs/Recent%20improvements%20in%20UP%20Infrastructure.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UFNATL" TargetMode="External"/><Relationship Id="rId24" Type="http://schemas.openxmlformats.org/officeDocument/2006/relationships/hyperlink" Target="http://natl.ifas.ufl.edu/docs/NATLinvasivesJuly2012.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natl.ifas.ufl.edu/docs/Efforts_to_control_invasive_exotic_plants_in_NATL.docx" TargetMode="External"/><Relationship Id="rId28" Type="http://schemas.openxmlformats.org/officeDocument/2006/relationships/hyperlink" Target="http://natl.ifas.ufl.edu/docs/NavigatingByGridstakes.docx" TargetMode="External"/><Relationship Id="rId36" Type="http://schemas.openxmlformats.org/officeDocument/2006/relationships/fontTable" Target="fontTable.xml"/><Relationship Id="rId10" Type="http://schemas.openxmlformats.org/officeDocument/2006/relationships/hyperlink" Target="https://www.facebook.com/NATL.UF" TargetMode="External"/><Relationship Id="rId19" Type="http://schemas.openxmlformats.org/officeDocument/2006/relationships/hyperlink" Target="http://www.amazon.com/Barska%C2%AE-Blueline-Waterproof-Binoculars-Inserts/dp/B001S8CZQU"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natl.ifas.ufl.edu/minigrants.php" TargetMode="External"/><Relationship Id="rId14" Type="http://schemas.openxmlformats.org/officeDocument/2006/relationships/image" Target="media/image3.jpg"/><Relationship Id="rId22" Type="http://schemas.openxmlformats.org/officeDocument/2006/relationships/chart" Target="charts/chart2.xml"/><Relationship Id="rId27" Type="http://schemas.openxmlformats.org/officeDocument/2006/relationships/hyperlink" Target="http://natl.ifas.ufl.edu/biota/invasive_control.php" TargetMode="External"/><Relationship Id="rId30" Type="http://schemas.openxmlformats.org/officeDocument/2006/relationships/hyperlink" Target="http://natl.ifas.ufl.edu/docs/Evidence%20of%20cabbage%20palm%20invasion.docx" TargetMode="External"/><Relationship Id="rId35" Type="http://schemas.openxmlformats.org/officeDocument/2006/relationships/image" Target="media/image8.jpg"/><Relationship Id="rId43"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ad.ufl.edu\ifas\ENTNEM\Users\maconn00\My%20Documents\TrailMaster_UpdatedNumbe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a:pPr>
            <a:r>
              <a:rPr lang="en-US" sz="1800"/>
              <a:t>Estimated Visitors to NATL</a:t>
            </a:r>
          </a:p>
        </c:rich>
      </c:tx>
      <c:layout>
        <c:manualLayout>
          <c:xMode val="edge"/>
          <c:yMode val="edge"/>
          <c:x val="0.29412611885052825"/>
          <c:y val="1.4071291115506743E-2"/>
        </c:manualLayout>
      </c:layout>
      <c:overlay val="1"/>
    </c:title>
    <c:autoTitleDeleted val="0"/>
    <c:plotArea>
      <c:layout>
        <c:manualLayout>
          <c:layoutTarget val="inner"/>
          <c:xMode val="edge"/>
          <c:yMode val="edge"/>
          <c:x val="5.4116644620282817E-2"/>
          <c:y val="9.5676469711551915E-2"/>
          <c:w val="0.92814708660962097"/>
          <c:h val="0.79169201717166637"/>
        </c:manualLayout>
      </c:layout>
      <c:barChart>
        <c:barDir val="col"/>
        <c:grouping val="clustered"/>
        <c:varyColors val="0"/>
        <c:ser>
          <c:idx val="0"/>
          <c:order val="0"/>
          <c:tx>
            <c:v>Cultural Plaza</c:v>
          </c:tx>
          <c:invertIfNegative val="0"/>
          <c:cat>
            <c:numRef>
              <c:f>'Updated Info'!$A$28:$A$55</c:f>
              <c:numCache>
                <c:formatCode>mmm\-yy</c:formatCode>
                <c:ptCount val="28"/>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formatCode="d\-mmm">
                  <c:v>41865</c:v>
                </c:pt>
                <c:pt idx="20" formatCode="d\-mmm">
                  <c:v>41896</c:v>
                </c:pt>
                <c:pt idx="21" formatCode="d\-mmm">
                  <c:v>41926</c:v>
                </c:pt>
                <c:pt idx="22" formatCode="d\-mmm">
                  <c:v>41957</c:v>
                </c:pt>
                <c:pt idx="23" formatCode="d\-mmm">
                  <c:v>41987</c:v>
                </c:pt>
                <c:pt idx="24" formatCode="d\-mmm">
                  <c:v>42019</c:v>
                </c:pt>
                <c:pt idx="25" formatCode="d\-mmm">
                  <c:v>42050</c:v>
                </c:pt>
                <c:pt idx="26" formatCode="d\-mmm">
                  <c:v>42078</c:v>
                </c:pt>
                <c:pt idx="27" formatCode="d\-mmm">
                  <c:v>42109</c:v>
                </c:pt>
              </c:numCache>
            </c:numRef>
          </c:cat>
          <c:val>
            <c:numRef>
              <c:f>'Updated Info'!$B$28:$B$54</c:f>
              <c:numCache>
                <c:formatCode>0.0</c:formatCode>
                <c:ptCount val="27"/>
                <c:pt idx="0">
                  <c:v>673</c:v>
                </c:pt>
                <c:pt idx="1">
                  <c:v>795.5</c:v>
                </c:pt>
                <c:pt idx="2">
                  <c:v>428</c:v>
                </c:pt>
                <c:pt idx="3">
                  <c:v>443</c:v>
                </c:pt>
                <c:pt idx="4">
                  <c:v>315</c:v>
                </c:pt>
                <c:pt idx="5">
                  <c:v>498</c:v>
                </c:pt>
                <c:pt idx="6">
                  <c:v>486</c:v>
                </c:pt>
                <c:pt idx="7">
                  <c:v>449</c:v>
                </c:pt>
                <c:pt idx="8">
                  <c:v>345.5</c:v>
                </c:pt>
                <c:pt idx="9">
                  <c:v>379.5</c:v>
                </c:pt>
                <c:pt idx="10">
                  <c:v>279</c:v>
                </c:pt>
                <c:pt idx="11">
                  <c:v>253</c:v>
                </c:pt>
                <c:pt idx="12" formatCode="General">
                  <c:v>338.5</c:v>
                </c:pt>
                <c:pt idx="13" formatCode="General">
                  <c:v>305.5</c:v>
                </c:pt>
                <c:pt idx="14" formatCode="General">
                  <c:v>487</c:v>
                </c:pt>
                <c:pt idx="15" formatCode="General">
                  <c:v>694</c:v>
                </c:pt>
                <c:pt idx="16" formatCode="General">
                  <c:v>318</c:v>
                </c:pt>
                <c:pt idx="17" formatCode="General">
                  <c:v>518.5</c:v>
                </c:pt>
                <c:pt idx="18" formatCode="General">
                  <c:v>451</c:v>
                </c:pt>
                <c:pt idx="19" formatCode="General">
                  <c:v>316</c:v>
                </c:pt>
                <c:pt idx="20" formatCode="General">
                  <c:v>427.5</c:v>
                </c:pt>
                <c:pt idx="21" formatCode="General">
                  <c:v>511.5</c:v>
                </c:pt>
                <c:pt idx="22" formatCode="General">
                  <c:v>432</c:v>
                </c:pt>
                <c:pt idx="23" formatCode="General">
                  <c:v>454.5</c:v>
                </c:pt>
                <c:pt idx="24" formatCode="General">
                  <c:v>500.5</c:v>
                </c:pt>
                <c:pt idx="25" formatCode="General">
                  <c:v>518.5</c:v>
                </c:pt>
                <c:pt idx="26" formatCode="General">
                  <c:v>546</c:v>
                </c:pt>
              </c:numCache>
            </c:numRef>
          </c:val>
        </c:ser>
        <c:ser>
          <c:idx val="1"/>
          <c:order val="1"/>
          <c:tx>
            <c:v>Academic Entrance</c:v>
          </c:tx>
          <c:invertIfNegative val="0"/>
          <c:cat>
            <c:numRef>
              <c:f>'Updated Info'!$A$28:$A$55</c:f>
              <c:numCache>
                <c:formatCode>mmm\-yy</c:formatCode>
                <c:ptCount val="28"/>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formatCode="d\-mmm">
                  <c:v>41865</c:v>
                </c:pt>
                <c:pt idx="20" formatCode="d\-mmm">
                  <c:v>41896</c:v>
                </c:pt>
                <c:pt idx="21" formatCode="d\-mmm">
                  <c:v>41926</c:v>
                </c:pt>
                <c:pt idx="22" formatCode="d\-mmm">
                  <c:v>41957</c:v>
                </c:pt>
                <c:pt idx="23" formatCode="d\-mmm">
                  <c:v>41987</c:v>
                </c:pt>
                <c:pt idx="24" formatCode="d\-mmm">
                  <c:v>42019</c:v>
                </c:pt>
                <c:pt idx="25" formatCode="d\-mmm">
                  <c:v>42050</c:v>
                </c:pt>
                <c:pt idx="26" formatCode="d\-mmm">
                  <c:v>42078</c:v>
                </c:pt>
                <c:pt idx="27" formatCode="d\-mmm">
                  <c:v>42109</c:v>
                </c:pt>
              </c:numCache>
            </c:numRef>
          </c:cat>
          <c:val>
            <c:numRef>
              <c:f>'Updated Info'!$C$28:$C$54</c:f>
              <c:numCache>
                <c:formatCode>0.0</c:formatCode>
                <c:ptCount val="27"/>
                <c:pt idx="0">
                  <c:v>572</c:v>
                </c:pt>
                <c:pt idx="1">
                  <c:v>656</c:v>
                </c:pt>
                <c:pt idx="2">
                  <c:v>882.5</c:v>
                </c:pt>
                <c:pt idx="3">
                  <c:v>595</c:v>
                </c:pt>
                <c:pt idx="4">
                  <c:v>352</c:v>
                </c:pt>
                <c:pt idx="5">
                  <c:v>344</c:v>
                </c:pt>
                <c:pt idx="6">
                  <c:v>587.5</c:v>
                </c:pt>
                <c:pt idx="7">
                  <c:v>291.5</c:v>
                </c:pt>
                <c:pt idx="8">
                  <c:v>864</c:v>
                </c:pt>
                <c:pt idx="9">
                  <c:v>1010.5</c:v>
                </c:pt>
                <c:pt idx="10">
                  <c:v>686</c:v>
                </c:pt>
                <c:pt idx="11">
                  <c:v>229</c:v>
                </c:pt>
                <c:pt idx="12" formatCode="General">
                  <c:v>434.5</c:v>
                </c:pt>
                <c:pt idx="13" formatCode="General">
                  <c:v>569.5</c:v>
                </c:pt>
                <c:pt idx="14" formatCode="General">
                  <c:v>653</c:v>
                </c:pt>
                <c:pt idx="15" formatCode="General">
                  <c:v>732</c:v>
                </c:pt>
                <c:pt idx="16" formatCode="General">
                  <c:v>387.5</c:v>
                </c:pt>
                <c:pt idx="17" formatCode="General">
                  <c:v>547.5</c:v>
                </c:pt>
                <c:pt idx="18" formatCode="General">
                  <c:v>681.5</c:v>
                </c:pt>
                <c:pt idx="19" formatCode="General">
                  <c:v>319.5</c:v>
                </c:pt>
                <c:pt idx="20" formatCode="General">
                  <c:v>459</c:v>
                </c:pt>
                <c:pt idx="21" formatCode="General">
                  <c:v>873</c:v>
                </c:pt>
                <c:pt idx="22" formatCode="General">
                  <c:v>627</c:v>
                </c:pt>
                <c:pt idx="23" formatCode="General">
                  <c:v>346</c:v>
                </c:pt>
                <c:pt idx="24" formatCode="General">
                  <c:v>712.5</c:v>
                </c:pt>
                <c:pt idx="25" formatCode="General">
                  <c:v>570</c:v>
                </c:pt>
                <c:pt idx="26" formatCode="General">
                  <c:v>869</c:v>
                </c:pt>
              </c:numCache>
            </c:numRef>
          </c:val>
        </c:ser>
        <c:ser>
          <c:idx val="2"/>
          <c:order val="2"/>
          <c:tx>
            <c:v>Natural Area Park</c:v>
          </c:tx>
          <c:invertIfNegative val="0"/>
          <c:cat>
            <c:numRef>
              <c:f>'Updated Info'!$A$28:$A$55</c:f>
              <c:numCache>
                <c:formatCode>mmm\-yy</c:formatCode>
                <c:ptCount val="28"/>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formatCode="d\-mmm">
                  <c:v>41865</c:v>
                </c:pt>
                <c:pt idx="20" formatCode="d\-mmm">
                  <c:v>41896</c:v>
                </c:pt>
                <c:pt idx="21" formatCode="d\-mmm">
                  <c:v>41926</c:v>
                </c:pt>
                <c:pt idx="22" formatCode="d\-mmm">
                  <c:v>41957</c:v>
                </c:pt>
                <c:pt idx="23" formatCode="d\-mmm">
                  <c:v>41987</c:v>
                </c:pt>
                <c:pt idx="24" formatCode="d\-mmm">
                  <c:v>42019</c:v>
                </c:pt>
                <c:pt idx="25" formatCode="d\-mmm">
                  <c:v>42050</c:v>
                </c:pt>
                <c:pt idx="26" formatCode="d\-mmm">
                  <c:v>42078</c:v>
                </c:pt>
                <c:pt idx="27" formatCode="d\-mmm">
                  <c:v>42109</c:v>
                </c:pt>
              </c:numCache>
            </c:numRef>
          </c:cat>
          <c:val>
            <c:numRef>
              <c:f>'Updated Info'!$D$28:$D$54</c:f>
              <c:numCache>
                <c:formatCode>0.0</c:formatCode>
                <c:ptCount val="27"/>
                <c:pt idx="0">
                  <c:v>533.5</c:v>
                </c:pt>
                <c:pt idx="1">
                  <c:v>605</c:v>
                </c:pt>
                <c:pt idx="2">
                  <c:v>838</c:v>
                </c:pt>
                <c:pt idx="3">
                  <c:v>717.5</c:v>
                </c:pt>
                <c:pt idx="4">
                  <c:v>455.5</c:v>
                </c:pt>
                <c:pt idx="5">
                  <c:v>488</c:v>
                </c:pt>
                <c:pt idx="6">
                  <c:v>553</c:v>
                </c:pt>
                <c:pt idx="7">
                  <c:v>347</c:v>
                </c:pt>
                <c:pt idx="8">
                  <c:v>568.5</c:v>
                </c:pt>
                <c:pt idx="9">
                  <c:v>776</c:v>
                </c:pt>
                <c:pt idx="10">
                  <c:v>521.5</c:v>
                </c:pt>
                <c:pt idx="11">
                  <c:v>495.5</c:v>
                </c:pt>
                <c:pt idx="12" formatCode="General">
                  <c:v>353</c:v>
                </c:pt>
                <c:pt idx="13" formatCode="General">
                  <c:v>577.5</c:v>
                </c:pt>
                <c:pt idx="14" formatCode="General">
                  <c:v>846</c:v>
                </c:pt>
                <c:pt idx="15" formatCode="General">
                  <c:v>820.5</c:v>
                </c:pt>
                <c:pt idx="16" formatCode="General">
                  <c:v>467</c:v>
                </c:pt>
                <c:pt idx="17" formatCode="General">
                  <c:v>362.5</c:v>
                </c:pt>
                <c:pt idx="18" formatCode="General">
                  <c:v>448.5</c:v>
                </c:pt>
                <c:pt idx="19" formatCode="General">
                  <c:v>365</c:v>
                </c:pt>
                <c:pt idx="20" formatCode="General">
                  <c:v>517.5</c:v>
                </c:pt>
                <c:pt idx="21" formatCode="General">
                  <c:v>636.5</c:v>
                </c:pt>
                <c:pt idx="22" formatCode="General">
                  <c:v>527</c:v>
                </c:pt>
                <c:pt idx="23" formatCode="General">
                  <c:v>501</c:v>
                </c:pt>
                <c:pt idx="24" formatCode="General">
                  <c:v>540</c:v>
                </c:pt>
                <c:pt idx="25" formatCode="General">
                  <c:v>535.5</c:v>
                </c:pt>
                <c:pt idx="26" formatCode="General">
                  <c:v>854</c:v>
                </c:pt>
              </c:numCache>
            </c:numRef>
          </c:val>
        </c:ser>
        <c:dLbls>
          <c:showLegendKey val="0"/>
          <c:showVal val="0"/>
          <c:showCatName val="0"/>
          <c:showSerName val="0"/>
          <c:showPercent val="0"/>
          <c:showBubbleSize val="0"/>
        </c:dLbls>
        <c:gapWidth val="72"/>
        <c:axId val="79640832"/>
        <c:axId val="34340864"/>
      </c:barChart>
      <c:dateAx>
        <c:axId val="79640832"/>
        <c:scaling>
          <c:orientation val="minMax"/>
        </c:scaling>
        <c:delete val="0"/>
        <c:axPos val="b"/>
        <c:numFmt formatCode="mmm\-yy" sourceLinked="1"/>
        <c:majorTickMark val="out"/>
        <c:minorTickMark val="none"/>
        <c:tickLblPos val="nextTo"/>
        <c:txPr>
          <a:bodyPr rot="-4200000"/>
          <a:lstStyle/>
          <a:p>
            <a:pPr>
              <a:defRPr/>
            </a:pPr>
            <a:endParaRPr lang="en-US"/>
          </a:p>
        </c:txPr>
        <c:crossAx val="34340864"/>
        <c:crosses val="autoZero"/>
        <c:auto val="1"/>
        <c:lblOffset val="100"/>
        <c:baseTimeUnit val="months"/>
      </c:dateAx>
      <c:valAx>
        <c:axId val="34340864"/>
        <c:scaling>
          <c:orientation val="minMax"/>
        </c:scaling>
        <c:delete val="0"/>
        <c:axPos val="l"/>
        <c:majorGridlines/>
        <c:numFmt formatCode="0" sourceLinked="0"/>
        <c:majorTickMark val="out"/>
        <c:minorTickMark val="none"/>
        <c:tickLblPos val="nextTo"/>
        <c:crossAx val="79640832"/>
        <c:crosses val="autoZero"/>
        <c:crossBetween val="between"/>
      </c:valAx>
    </c:plotArea>
    <c:legend>
      <c:legendPos val="r"/>
      <c:legendEntry>
        <c:idx val="0"/>
        <c:txPr>
          <a:bodyPr/>
          <a:lstStyle/>
          <a:p>
            <a:pPr>
              <a:defRPr sz="1100"/>
            </a:pPr>
            <a:endParaRPr lang="en-US"/>
          </a:p>
        </c:txPr>
      </c:legendEntry>
      <c:legendEntry>
        <c:idx val="1"/>
        <c:txPr>
          <a:bodyPr/>
          <a:lstStyle/>
          <a:p>
            <a:pPr>
              <a:defRPr sz="1100"/>
            </a:pPr>
            <a:endParaRPr lang="en-US"/>
          </a:p>
        </c:txPr>
      </c:legendEntry>
      <c:legendEntry>
        <c:idx val="2"/>
        <c:txPr>
          <a:bodyPr/>
          <a:lstStyle/>
          <a:p>
            <a:pPr>
              <a:defRPr sz="1100"/>
            </a:pPr>
            <a:endParaRPr lang="en-US"/>
          </a:p>
        </c:txPr>
      </c:legendEntry>
      <c:layout>
        <c:manualLayout>
          <c:xMode val="edge"/>
          <c:yMode val="edge"/>
          <c:x val="0.76873443704152367"/>
          <c:y val="8.3468237798946465E-2"/>
          <c:w val="0.22903442358166767"/>
          <c:h val="0.2101073164670984"/>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'[VolunteersOverYears-For NAAC Report.xlsx]Sheet1'!$C$1</c:f>
              <c:strCache>
                <c:ptCount val="1"/>
                <c:pt idx="0">
                  <c:v>Hours</c:v>
                </c:pt>
              </c:strCache>
            </c:strRef>
          </c:tx>
          <c:invertIfNegative val="0"/>
          <c:cat>
            <c:multiLvlStrRef>
              <c:f>'[VolunteersOverYears-For NAAC Report.xlsx]Sheet1'!$A$2:$B$8</c:f>
              <c:multiLvlStrCache>
                <c:ptCount val="7"/>
                <c:lvl>
                  <c:pt idx="0">
                    <c:v>Spring</c:v>
                  </c:pt>
                  <c:pt idx="1">
                    <c:v>Fall</c:v>
                  </c:pt>
                  <c:pt idx="2">
                    <c:v>Spring</c:v>
                  </c:pt>
                  <c:pt idx="3">
                    <c:v>Fall</c:v>
                  </c:pt>
                  <c:pt idx="4">
                    <c:v>Spring</c:v>
                  </c:pt>
                  <c:pt idx="5">
                    <c:v>Fall</c:v>
                  </c:pt>
                  <c:pt idx="6">
                    <c:v>Spring</c:v>
                  </c:pt>
                </c:lvl>
                <c:lvl>
                  <c:pt idx="0">
                    <c:v>2012</c:v>
                  </c:pt>
                  <c:pt idx="1">
                    <c:v>2012</c:v>
                  </c:pt>
                  <c:pt idx="2">
                    <c:v>2013</c:v>
                  </c:pt>
                  <c:pt idx="3">
                    <c:v>2013</c:v>
                  </c:pt>
                  <c:pt idx="4">
                    <c:v>2014</c:v>
                  </c:pt>
                  <c:pt idx="5">
                    <c:v>2014</c:v>
                  </c:pt>
                  <c:pt idx="6">
                    <c:v>2015</c:v>
                  </c:pt>
                </c:lvl>
              </c:multiLvlStrCache>
            </c:multiLvlStrRef>
          </c:cat>
          <c:val>
            <c:numRef>
              <c:f>'[VolunteersOverYears-For NAAC Report.xlsx]Sheet1'!$C$2:$C$8</c:f>
              <c:numCache>
                <c:formatCode>General</c:formatCode>
                <c:ptCount val="7"/>
                <c:pt idx="0">
                  <c:v>406</c:v>
                </c:pt>
                <c:pt idx="1">
                  <c:v>660.25</c:v>
                </c:pt>
                <c:pt idx="2">
                  <c:v>477</c:v>
                </c:pt>
                <c:pt idx="3">
                  <c:v>355</c:v>
                </c:pt>
                <c:pt idx="4">
                  <c:v>653.5</c:v>
                </c:pt>
                <c:pt idx="5">
                  <c:v>536.80999999999995</c:v>
                </c:pt>
                <c:pt idx="6">
                  <c:v>238.16</c:v>
                </c:pt>
              </c:numCache>
            </c:numRef>
          </c:val>
        </c:ser>
        <c:dLbls>
          <c:showLegendKey val="0"/>
          <c:showVal val="0"/>
          <c:showCatName val="0"/>
          <c:showSerName val="0"/>
          <c:showPercent val="0"/>
          <c:showBubbleSize val="0"/>
        </c:dLbls>
        <c:gapWidth val="150"/>
        <c:axId val="34370688"/>
        <c:axId val="34372224"/>
      </c:barChart>
      <c:catAx>
        <c:axId val="34370688"/>
        <c:scaling>
          <c:orientation val="minMax"/>
        </c:scaling>
        <c:delete val="0"/>
        <c:axPos val="b"/>
        <c:majorTickMark val="out"/>
        <c:minorTickMark val="none"/>
        <c:tickLblPos val="nextTo"/>
        <c:crossAx val="34372224"/>
        <c:crosses val="autoZero"/>
        <c:auto val="1"/>
        <c:lblAlgn val="ctr"/>
        <c:lblOffset val="100"/>
        <c:noMultiLvlLbl val="0"/>
      </c:catAx>
      <c:valAx>
        <c:axId val="34372224"/>
        <c:scaling>
          <c:orientation val="minMax"/>
        </c:scaling>
        <c:delete val="0"/>
        <c:axPos val="l"/>
        <c:majorGridlines/>
        <c:numFmt formatCode="General" sourceLinked="1"/>
        <c:majorTickMark val="out"/>
        <c:minorTickMark val="none"/>
        <c:tickLblPos val="nextTo"/>
        <c:crossAx val="34370688"/>
        <c:crosses val="autoZero"/>
        <c:crossBetween val="between"/>
      </c:valAx>
    </c:plotArea>
    <c:plotVisOnly val="1"/>
    <c:dispBlanksAs val="gap"/>
    <c:showDLblsOverMax val="0"/>
  </c:chart>
  <c:spPr>
    <a:noFill/>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D63F4-2AE3-428E-BE1C-0882B47F9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4848</Words>
  <Characters>27638</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32422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Walker's Lab</dc:creator>
  <cp:lastModifiedBy>IFAS Entomology &amp; Nematology</cp:lastModifiedBy>
  <cp:revision>2</cp:revision>
  <cp:lastPrinted>2012-08-23T18:39:00Z</cp:lastPrinted>
  <dcterms:created xsi:type="dcterms:W3CDTF">2015-05-19T19:29:00Z</dcterms:created>
  <dcterms:modified xsi:type="dcterms:W3CDTF">2015-05-19T19:29:00Z</dcterms:modified>
</cp:coreProperties>
</file>