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B46" w:rsidRPr="00033C41" w:rsidRDefault="006E13D8" w:rsidP="00C03DD4">
      <w:pPr>
        <w:spacing w:after="0"/>
        <w:rPr>
          <w:rFonts w:ascii="Times New Roman" w:hAnsi="Times New Roman" w:cs="Times New Roman"/>
          <w:b/>
          <w:sz w:val="24"/>
          <w:szCs w:val="24"/>
        </w:rPr>
      </w:pPr>
      <w:bookmarkStart w:id="0" w:name="_GoBack"/>
      <w:bookmarkEnd w:id="0"/>
      <w:r w:rsidRPr="00033C41">
        <w:rPr>
          <w:rFonts w:ascii="Times New Roman" w:hAnsi="Times New Roman" w:cs="Times New Roman"/>
          <w:b/>
          <w:sz w:val="24"/>
          <w:szCs w:val="24"/>
        </w:rPr>
        <w:t>Fall</w:t>
      </w:r>
      <w:r w:rsidR="00C03DD4" w:rsidRPr="00033C41">
        <w:rPr>
          <w:rFonts w:ascii="Times New Roman" w:hAnsi="Times New Roman" w:cs="Times New Roman"/>
          <w:b/>
          <w:sz w:val="24"/>
          <w:szCs w:val="24"/>
        </w:rPr>
        <w:t xml:space="preserve"> 201</w:t>
      </w:r>
      <w:r w:rsidR="008D4917" w:rsidRPr="00033C41">
        <w:rPr>
          <w:rFonts w:ascii="Times New Roman" w:hAnsi="Times New Roman" w:cs="Times New Roman"/>
          <w:b/>
          <w:sz w:val="24"/>
          <w:szCs w:val="24"/>
        </w:rPr>
        <w:t>5</w:t>
      </w:r>
      <w:r w:rsidR="00C03DD4" w:rsidRPr="00033C41">
        <w:rPr>
          <w:rFonts w:ascii="Times New Roman" w:hAnsi="Times New Roman" w:cs="Times New Roman"/>
          <w:b/>
          <w:sz w:val="24"/>
          <w:szCs w:val="24"/>
        </w:rPr>
        <w:t xml:space="preserve"> Meeting of the Natural </w:t>
      </w:r>
      <w:r w:rsidR="00CE5B46" w:rsidRPr="00033C41">
        <w:rPr>
          <w:rFonts w:ascii="Times New Roman" w:hAnsi="Times New Roman" w:cs="Times New Roman"/>
          <w:b/>
          <w:sz w:val="24"/>
          <w:szCs w:val="24"/>
        </w:rPr>
        <w:t>Area Advisory Committee</w:t>
      </w:r>
    </w:p>
    <w:p w:rsidR="00C03DD4" w:rsidRPr="00033C41" w:rsidRDefault="008D4917" w:rsidP="00C03DD4">
      <w:pPr>
        <w:spacing w:after="0"/>
        <w:rPr>
          <w:rFonts w:ascii="Times New Roman" w:hAnsi="Times New Roman" w:cs="Times New Roman"/>
          <w:sz w:val="24"/>
          <w:szCs w:val="24"/>
        </w:rPr>
      </w:pPr>
      <w:r w:rsidRPr="00033C41">
        <w:rPr>
          <w:rFonts w:ascii="Times New Roman" w:hAnsi="Times New Roman" w:cs="Times New Roman"/>
          <w:sz w:val="24"/>
          <w:szCs w:val="24"/>
        </w:rPr>
        <w:t>1</w:t>
      </w:r>
      <w:r w:rsidR="006E13D8" w:rsidRPr="00033C41">
        <w:rPr>
          <w:rFonts w:ascii="Times New Roman" w:hAnsi="Times New Roman" w:cs="Times New Roman"/>
          <w:sz w:val="24"/>
          <w:szCs w:val="24"/>
        </w:rPr>
        <w:t>7</w:t>
      </w:r>
      <w:r w:rsidR="00C03DD4" w:rsidRPr="00033C41">
        <w:rPr>
          <w:rFonts w:ascii="Times New Roman" w:hAnsi="Times New Roman" w:cs="Times New Roman"/>
          <w:sz w:val="24"/>
          <w:szCs w:val="24"/>
        </w:rPr>
        <w:t xml:space="preserve"> </w:t>
      </w:r>
      <w:r w:rsidR="006E13D8" w:rsidRPr="00033C41">
        <w:rPr>
          <w:rFonts w:ascii="Times New Roman" w:hAnsi="Times New Roman" w:cs="Times New Roman"/>
          <w:sz w:val="24"/>
          <w:szCs w:val="24"/>
        </w:rPr>
        <w:t>September</w:t>
      </w:r>
      <w:r w:rsidR="00C03DD4" w:rsidRPr="00033C41">
        <w:rPr>
          <w:rFonts w:ascii="Times New Roman" w:hAnsi="Times New Roman" w:cs="Times New Roman"/>
          <w:sz w:val="24"/>
          <w:szCs w:val="24"/>
        </w:rPr>
        <w:t xml:space="preserve"> 201</w:t>
      </w:r>
      <w:r w:rsidRPr="00033C41">
        <w:rPr>
          <w:rFonts w:ascii="Times New Roman" w:hAnsi="Times New Roman" w:cs="Times New Roman"/>
          <w:sz w:val="24"/>
          <w:szCs w:val="24"/>
        </w:rPr>
        <w:t>5</w:t>
      </w:r>
      <w:r w:rsidR="00C03DD4" w:rsidRPr="00033C41">
        <w:rPr>
          <w:rFonts w:ascii="Times New Roman" w:hAnsi="Times New Roman" w:cs="Times New Roman"/>
          <w:sz w:val="24"/>
          <w:szCs w:val="24"/>
        </w:rPr>
        <w:t xml:space="preserve">, NATL Academic Pavilion, </w:t>
      </w:r>
      <w:r w:rsidR="00CE5B46" w:rsidRPr="00033C41">
        <w:rPr>
          <w:rFonts w:ascii="Times New Roman" w:hAnsi="Times New Roman" w:cs="Times New Roman"/>
          <w:sz w:val="24"/>
          <w:szCs w:val="24"/>
        </w:rPr>
        <w:t>12:0</w:t>
      </w:r>
      <w:r w:rsidR="007A6B5B" w:rsidRPr="00033C41">
        <w:rPr>
          <w:rFonts w:ascii="Times New Roman" w:hAnsi="Times New Roman" w:cs="Times New Roman"/>
          <w:sz w:val="24"/>
          <w:szCs w:val="24"/>
        </w:rPr>
        <w:t>3-1:07</w:t>
      </w:r>
      <w:r w:rsidR="00CE5B46" w:rsidRPr="00033C41">
        <w:rPr>
          <w:rFonts w:ascii="Times New Roman" w:hAnsi="Times New Roman" w:cs="Times New Roman"/>
          <w:sz w:val="24"/>
          <w:szCs w:val="24"/>
        </w:rPr>
        <w:t>pm</w:t>
      </w:r>
    </w:p>
    <w:p w:rsidR="00CE5B46" w:rsidRPr="00033C41" w:rsidRDefault="00CE5B46" w:rsidP="00C03DD4">
      <w:pPr>
        <w:spacing w:after="0"/>
        <w:rPr>
          <w:rFonts w:ascii="Times New Roman" w:hAnsi="Times New Roman" w:cs="Times New Roman"/>
          <w:sz w:val="24"/>
          <w:szCs w:val="24"/>
        </w:rPr>
      </w:pPr>
    </w:p>
    <w:p w:rsidR="00CE5B46" w:rsidRPr="00033C41" w:rsidRDefault="00CE5B46" w:rsidP="00CE5B46">
      <w:pPr>
        <w:keepNext/>
        <w:keepLines/>
        <w:spacing w:line="240" w:lineRule="auto"/>
        <w:rPr>
          <w:rFonts w:ascii="Times New Roman" w:hAnsi="Times New Roman" w:cs="Times New Roman"/>
          <w:b/>
          <w:sz w:val="24"/>
          <w:szCs w:val="24"/>
        </w:rPr>
      </w:pPr>
      <w:r w:rsidRPr="00033C41">
        <w:rPr>
          <w:rFonts w:ascii="Times New Roman" w:hAnsi="Times New Roman" w:cs="Times New Roman"/>
          <w:b/>
          <w:sz w:val="24"/>
          <w:szCs w:val="24"/>
        </w:rPr>
        <w:t>In attendance:</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Morgan Byron (NATL Graduate TA)</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Ethan Carter (NATL Graduate TA)</w:t>
      </w:r>
    </w:p>
    <w:p w:rsidR="006E13D8" w:rsidRPr="00033C41" w:rsidRDefault="006E13D8" w:rsidP="00215B09">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Jaret Daniels (FLMNH)</w:t>
      </w:r>
    </w:p>
    <w:p w:rsidR="00215B09" w:rsidRPr="00033C41" w:rsidRDefault="00CE5B46" w:rsidP="00215B09">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Jennifer Gillett-Kaufman (Entomology and Nematology)</w:t>
      </w:r>
    </w:p>
    <w:p w:rsidR="006E13D8" w:rsidRPr="00033C41" w:rsidRDefault="006E13D8"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Linda Jones, School of Teaching and Learning</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Alex LoCastro (NATL Undergraduate TA)</w:t>
      </w:r>
    </w:p>
    <w:p w:rsidR="006E13D8" w:rsidRPr="00033C41" w:rsidRDefault="006E13D8" w:rsidP="006E13D8">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Matt Moore (Entomology and Nematology Student Organization)</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Lary Reeves (NATL Vice Chair)</w:t>
      </w:r>
    </w:p>
    <w:p w:rsidR="00CE5B46" w:rsidRPr="00033C41" w:rsidRDefault="006E13D8"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Scott</w:t>
      </w:r>
      <w:r w:rsidR="00CE5B46" w:rsidRPr="00033C41">
        <w:rPr>
          <w:rFonts w:ascii="Times New Roman" w:hAnsi="Times New Roman" w:cs="Times New Roman"/>
          <w:sz w:val="24"/>
          <w:szCs w:val="24"/>
        </w:rPr>
        <w:t xml:space="preserve"> </w:t>
      </w:r>
      <w:r w:rsidRPr="00033C41">
        <w:rPr>
          <w:rFonts w:ascii="Times New Roman" w:hAnsi="Times New Roman" w:cs="Times New Roman"/>
          <w:sz w:val="24"/>
          <w:szCs w:val="24"/>
        </w:rPr>
        <w:t>Robinson</w:t>
      </w:r>
      <w:r w:rsidR="00CE5B46" w:rsidRPr="00033C41">
        <w:rPr>
          <w:rFonts w:ascii="Times New Roman" w:hAnsi="Times New Roman" w:cs="Times New Roman"/>
          <w:sz w:val="24"/>
          <w:szCs w:val="24"/>
        </w:rPr>
        <w:t xml:space="preserve"> (FLMNH)</w:t>
      </w:r>
    </w:p>
    <w:p w:rsidR="008739C9" w:rsidRPr="00033C41" w:rsidRDefault="008739C9" w:rsidP="008739C9">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Scott Sager (SFRC)</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Sean Sharp (Wetlands Club)</w:t>
      </w:r>
    </w:p>
    <w:p w:rsidR="008739C9" w:rsidRPr="00033C41" w:rsidRDefault="008739C9"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Erick Smith</w:t>
      </w:r>
      <w:r w:rsidR="0042012F">
        <w:rPr>
          <w:rFonts w:ascii="Times New Roman" w:hAnsi="Times New Roman" w:cs="Times New Roman"/>
          <w:sz w:val="24"/>
          <w:szCs w:val="24"/>
        </w:rPr>
        <w:t xml:space="preserve"> </w:t>
      </w:r>
      <w:r w:rsidR="0042012F" w:rsidRPr="00033C41">
        <w:rPr>
          <w:rFonts w:ascii="Times New Roman" w:hAnsi="Times New Roman" w:cs="Times New Roman"/>
          <w:sz w:val="24"/>
          <w:szCs w:val="24"/>
        </w:rPr>
        <w:t>(Friend of NATL)</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Matthew Smith (Plant Pathology)</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Thomas Walker (Friend of NATL)</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Emma Weeks (NATL Chair)</w:t>
      </w:r>
    </w:p>
    <w:p w:rsidR="00CE5B46" w:rsidRPr="00033C41" w:rsidRDefault="00CE5B46" w:rsidP="00C03DD4">
      <w:pPr>
        <w:spacing w:after="0"/>
        <w:rPr>
          <w:rFonts w:ascii="Times New Roman" w:hAnsi="Times New Roman" w:cs="Times New Roman"/>
          <w:b/>
          <w:sz w:val="24"/>
          <w:szCs w:val="24"/>
        </w:rPr>
      </w:pPr>
    </w:p>
    <w:p w:rsidR="00A622AA" w:rsidRPr="00033C41" w:rsidRDefault="00A622AA" w:rsidP="00A622AA">
      <w:pPr>
        <w:spacing w:after="0"/>
        <w:rPr>
          <w:rFonts w:ascii="Times New Roman" w:hAnsi="Times New Roman" w:cs="Times New Roman"/>
          <w:b/>
          <w:sz w:val="24"/>
          <w:szCs w:val="24"/>
        </w:rPr>
      </w:pPr>
      <w:r w:rsidRPr="00033C41">
        <w:rPr>
          <w:rFonts w:ascii="Times New Roman" w:hAnsi="Times New Roman" w:cs="Times New Roman"/>
          <w:b/>
          <w:sz w:val="24"/>
          <w:szCs w:val="24"/>
        </w:rPr>
        <w:t>12:</w:t>
      </w:r>
      <w:r w:rsidR="006E13D8" w:rsidRPr="00033C41">
        <w:rPr>
          <w:rFonts w:ascii="Times New Roman" w:hAnsi="Times New Roman" w:cs="Times New Roman"/>
          <w:b/>
          <w:sz w:val="24"/>
          <w:szCs w:val="24"/>
        </w:rPr>
        <w:t>03</w:t>
      </w:r>
      <w:r w:rsidRPr="00033C41">
        <w:rPr>
          <w:rFonts w:ascii="Times New Roman" w:hAnsi="Times New Roman" w:cs="Times New Roman"/>
          <w:b/>
          <w:sz w:val="24"/>
          <w:szCs w:val="24"/>
        </w:rPr>
        <w:t xml:space="preserve"> PM</w:t>
      </w:r>
    </w:p>
    <w:p w:rsidR="00A622AA" w:rsidRPr="00033C41" w:rsidRDefault="00A622AA" w:rsidP="00A622AA">
      <w:pPr>
        <w:spacing w:after="0"/>
        <w:rPr>
          <w:rFonts w:ascii="Times New Roman" w:hAnsi="Times New Roman" w:cs="Times New Roman"/>
          <w:b/>
          <w:sz w:val="24"/>
          <w:szCs w:val="24"/>
        </w:rPr>
      </w:pPr>
      <w:r w:rsidRPr="00033C41">
        <w:rPr>
          <w:rFonts w:ascii="Times New Roman" w:hAnsi="Times New Roman" w:cs="Times New Roman"/>
          <w:b/>
          <w:sz w:val="24"/>
          <w:szCs w:val="24"/>
        </w:rPr>
        <w:t>Introductions</w:t>
      </w:r>
      <w:r w:rsidR="00215B09" w:rsidRPr="00033C41">
        <w:rPr>
          <w:rFonts w:ascii="Times New Roman" w:hAnsi="Times New Roman" w:cs="Times New Roman"/>
          <w:b/>
          <w:sz w:val="24"/>
          <w:szCs w:val="24"/>
        </w:rPr>
        <w:t xml:space="preserve"> (Emma</w:t>
      </w:r>
      <w:r w:rsidRPr="00033C41">
        <w:rPr>
          <w:rFonts w:ascii="Times New Roman" w:hAnsi="Times New Roman" w:cs="Times New Roman"/>
          <w:b/>
          <w:sz w:val="24"/>
          <w:szCs w:val="24"/>
        </w:rPr>
        <w:t>)</w:t>
      </w:r>
    </w:p>
    <w:p w:rsidR="00A622AA" w:rsidRPr="00033C41" w:rsidRDefault="00A622AA" w:rsidP="00A622AA">
      <w:pPr>
        <w:spacing w:after="0"/>
        <w:rPr>
          <w:rFonts w:ascii="Times New Roman" w:hAnsi="Times New Roman" w:cs="Times New Roman"/>
          <w:sz w:val="24"/>
          <w:szCs w:val="24"/>
        </w:rPr>
      </w:pPr>
      <w:r w:rsidRPr="00033C41">
        <w:rPr>
          <w:rFonts w:ascii="Times New Roman" w:hAnsi="Times New Roman" w:cs="Times New Roman"/>
          <w:sz w:val="24"/>
          <w:szCs w:val="24"/>
        </w:rPr>
        <w:t>Emma began the meeting by thanking all NAAC members for com</w:t>
      </w:r>
      <w:r w:rsidR="005958B6" w:rsidRPr="00033C41">
        <w:rPr>
          <w:rFonts w:ascii="Times New Roman" w:hAnsi="Times New Roman" w:cs="Times New Roman"/>
          <w:sz w:val="24"/>
          <w:szCs w:val="24"/>
        </w:rPr>
        <w:t xml:space="preserve">ing </w:t>
      </w:r>
      <w:r w:rsidRPr="00033C41">
        <w:rPr>
          <w:rFonts w:ascii="Times New Roman" w:hAnsi="Times New Roman" w:cs="Times New Roman"/>
          <w:sz w:val="24"/>
          <w:szCs w:val="24"/>
        </w:rPr>
        <w:t>and everyone introduced themselves.</w:t>
      </w:r>
    </w:p>
    <w:p w:rsidR="00A622AA" w:rsidRPr="00033C41" w:rsidRDefault="00A622AA" w:rsidP="00A622AA">
      <w:pPr>
        <w:spacing w:after="0"/>
        <w:rPr>
          <w:rFonts w:ascii="Times New Roman" w:hAnsi="Times New Roman" w:cs="Times New Roman"/>
          <w:sz w:val="24"/>
          <w:szCs w:val="24"/>
        </w:rPr>
      </w:pPr>
    </w:p>
    <w:p w:rsidR="00A622AA" w:rsidRPr="00033C41" w:rsidRDefault="00A622AA" w:rsidP="00A622AA">
      <w:pPr>
        <w:spacing w:after="0"/>
        <w:rPr>
          <w:rFonts w:ascii="Times New Roman" w:hAnsi="Times New Roman" w:cs="Times New Roman"/>
          <w:b/>
          <w:sz w:val="24"/>
          <w:szCs w:val="24"/>
        </w:rPr>
      </w:pPr>
      <w:r w:rsidRPr="00033C41">
        <w:rPr>
          <w:rFonts w:ascii="Times New Roman" w:hAnsi="Times New Roman" w:cs="Times New Roman"/>
          <w:b/>
          <w:sz w:val="24"/>
          <w:szCs w:val="24"/>
        </w:rPr>
        <w:t>1. Budget FY 2015 update- fiscal report on adherence to and/or deviation from 2014-2015 spending plan (Appendix 1) (Lary)</w:t>
      </w:r>
    </w:p>
    <w:p w:rsidR="009C16BE" w:rsidRPr="00033C41" w:rsidRDefault="00761D0E" w:rsidP="00A622AA">
      <w:pPr>
        <w:spacing w:after="0"/>
        <w:rPr>
          <w:rFonts w:ascii="Times New Roman" w:hAnsi="Times New Roman" w:cs="Times New Roman"/>
          <w:sz w:val="24"/>
          <w:szCs w:val="24"/>
        </w:rPr>
      </w:pPr>
      <w:r w:rsidRPr="00033C41">
        <w:rPr>
          <w:rFonts w:ascii="Times New Roman" w:hAnsi="Times New Roman" w:cs="Times New Roman"/>
          <w:sz w:val="24"/>
          <w:szCs w:val="24"/>
        </w:rPr>
        <w:t>Lary explained that t</w:t>
      </w:r>
      <w:r w:rsidR="00A622AA" w:rsidRPr="00033C41">
        <w:rPr>
          <w:rFonts w:ascii="Times New Roman" w:hAnsi="Times New Roman" w:cs="Times New Roman"/>
          <w:sz w:val="24"/>
          <w:szCs w:val="24"/>
        </w:rPr>
        <w:t>he fiscal plan has been on track for 2014-2015 spending</w:t>
      </w:r>
      <w:r w:rsidRPr="00033C41">
        <w:rPr>
          <w:rFonts w:ascii="Times New Roman" w:hAnsi="Times New Roman" w:cs="Times New Roman"/>
          <w:sz w:val="24"/>
          <w:szCs w:val="24"/>
        </w:rPr>
        <w:t xml:space="preserve"> to date</w:t>
      </w:r>
      <w:r w:rsidR="00A622AA" w:rsidRPr="00033C41">
        <w:rPr>
          <w:rFonts w:ascii="Times New Roman" w:hAnsi="Times New Roman" w:cs="Times New Roman"/>
          <w:sz w:val="24"/>
          <w:szCs w:val="24"/>
        </w:rPr>
        <w:t>.</w:t>
      </w:r>
      <w:r w:rsidRPr="00033C41">
        <w:rPr>
          <w:rFonts w:ascii="Times New Roman" w:hAnsi="Times New Roman" w:cs="Times New Roman"/>
          <w:sz w:val="24"/>
          <w:szCs w:val="24"/>
        </w:rPr>
        <w:t xml:space="preserve"> In fact, we are under budget for miscellaneous expenses and a new portion of money </w:t>
      </w:r>
      <w:r w:rsidR="00215B09" w:rsidRPr="00033C41">
        <w:rPr>
          <w:rFonts w:ascii="Times New Roman" w:hAnsi="Times New Roman" w:cs="Times New Roman"/>
          <w:sz w:val="24"/>
          <w:szCs w:val="24"/>
        </w:rPr>
        <w:t xml:space="preserve">for invasive species management </w:t>
      </w:r>
      <w:r w:rsidRPr="00033C41">
        <w:rPr>
          <w:rFonts w:ascii="Times New Roman" w:hAnsi="Times New Roman" w:cs="Times New Roman"/>
          <w:sz w:val="24"/>
          <w:szCs w:val="24"/>
        </w:rPr>
        <w:t xml:space="preserve">has been freed up now that Ethan Carter is being paid by a TA stipend. </w:t>
      </w:r>
    </w:p>
    <w:p w:rsidR="009C16BE" w:rsidRPr="00033C41" w:rsidRDefault="009C16BE" w:rsidP="00A622AA">
      <w:pPr>
        <w:spacing w:after="0"/>
        <w:rPr>
          <w:rFonts w:ascii="Times New Roman" w:hAnsi="Times New Roman" w:cs="Times New Roman"/>
          <w:sz w:val="24"/>
          <w:szCs w:val="24"/>
        </w:rPr>
      </w:pPr>
    </w:p>
    <w:p w:rsidR="00761D0E" w:rsidRPr="00033C41" w:rsidRDefault="009C16BE" w:rsidP="00A622AA">
      <w:pPr>
        <w:spacing w:after="0"/>
        <w:rPr>
          <w:rFonts w:ascii="Times New Roman" w:hAnsi="Times New Roman" w:cs="Times New Roman"/>
          <w:sz w:val="24"/>
          <w:szCs w:val="24"/>
        </w:rPr>
      </w:pPr>
      <w:r w:rsidRPr="00033C41">
        <w:rPr>
          <w:rFonts w:ascii="Times New Roman" w:hAnsi="Times New Roman" w:cs="Times New Roman"/>
          <w:sz w:val="24"/>
          <w:szCs w:val="24"/>
        </w:rPr>
        <w:t>The Committee approved these</w:t>
      </w:r>
      <w:r w:rsidR="00761D0E" w:rsidRPr="00033C41">
        <w:rPr>
          <w:rFonts w:ascii="Times New Roman" w:hAnsi="Times New Roman" w:cs="Times New Roman"/>
          <w:sz w:val="24"/>
          <w:szCs w:val="24"/>
        </w:rPr>
        <w:t xml:space="preserve"> surplus funds</w:t>
      </w:r>
      <w:r w:rsidRPr="00033C41">
        <w:rPr>
          <w:rFonts w:ascii="Times New Roman" w:hAnsi="Times New Roman" w:cs="Times New Roman"/>
          <w:sz w:val="24"/>
          <w:szCs w:val="24"/>
        </w:rPr>
        <w:t xml:space="preserve"> being used for continued Upland Pine restoration, including a burn that will encompass every UP Block. Additional funds will be allocated to invasive species control.</w:t>
      </w:r>
    </w:p>
    <w:p w:rsidR="00A622AA" w:rsidRPr="00033C41" w:rsidRDefault="00A622AA" w:rsidP="00A622AA">
      <w:pPr>
        <w:spacing w:after="0"/>
        <w:rPr>
          <w:rFonts w:ascii="Times New Roman" w:hAnsi="Times New Roman" w:cs="Times New Roman"/>
          <w:b/>
          <w:sz w:val="24"/>
          <w:szCs w:val="24"/>
        </w:rPr>
      </w:pPr>
    </w:p>
    <w:p w:rsidR="00A622AA" w:rsidRPr="00033C41" w:rsidRDefault="00A622AA" w:rsidP="00A622AA">
      <w:pPr>
        <w:spacing w:after="0"/>
        <w:rPr>
          <w:rFonts w:ascii="Times New Roman" w:hAnsi="Times New Roman" w:cs="Times New Roman"/>
          <w:b/>
          <w:sz w:val="24"/>
          <w:szCs w:val="24"/>
        </w:rPr>
      </w:pPr>
      <w:r w:rsidRPr="00033C41">
        <w:rPr>
          <w:rFonts w:ascii="Times New Roman" w:hAnsi="Times New Roman" w:cs="Times New Roman"/>
          <w:b/>
          <w:sz w:val="24"/>
          <w:szCs w:val="24"/>
        </w:rPr>
        <w:t>2. Preliminary draft of 2015-2016</w:t>
      </w:r>
      <w:r w:rsidR="00215B09" w:rsidRPr="00033C41">
        <w:rPr>
          <w:rFonts w:ascii="Times New Roman" w:hAnsi="Times New Roman" w:cs="Times New Roman"/>
          <w:b/>
          <w:sz w:val="24"/>
          <w:szCs w:val="24"/>
        </w:rPr>
        <w:t xml:space="preserve"> spending plan for </w:t>
      </w:r>
      <w:r w:rsidRPr="00033C41">
        <w:rPr>
          <w:rFonts w:ascii="Times New Roman" w:hAnsi="Times New Roman" w:cs="Times New Roman"/>
          <w:b/>
          <w:sz w:val="24"/>
          <w:szCs w:val="24"/>
        </w:rPr>
        <w:t>approval at Fall meeting (Appendix 2) (Lary)</w:t>
      </w:r>
    </w:p>
    <w:p w:rsidR="00C03DD4" w:rsidRPr="00033C41" w:rsidRDefault="00A622AA" w:rsidP="00A622AA">
      <w:pPr>
        <w:spacing w:after="0"/>
        <w:rPr>
          <w:rFonts w:ascii="Times New Roman" w:hAnsi="Times New Roman" w:cs="Times New Roman"/>
          <w:sz w:val="24"/>
          <w:szCs w:val="24"/>
        </w:rPr>
      </w:pPr>
      <w:r w:rsidRPr="00033C41">
        <w:rPr>
          <w:rFonts w:ascii="Times New Roman" w:hAnsi="Times New Roman" w:cs="Times New Roman"/>
          <w:sz w:val="24"/>
          <w:szCs w:val="24"/>
        </w:rPr>
        <w:t xml:space="preserve">Lary </w:t>
      </w:r>
      <w:r w:rsidR="00761D0E" w:rsidRPr="00033C41">
        <w:rPr>
          <w:rFonts w:ascii="Times New Roman" w:hAnsi="Times New Roman" w:cs="Times New Roman"/>
          <w:sz w:val="24"/>
          <w:szCs w:val="24"/>
        </w:rPr>
        <w:t>described</w:t>
      </w:r>
      <w:r w:rsidRPr="00033C41">
        <w:rPr>
          <w:rFonts w:ascii="Times New Roman" w:hAnsi="Times New Roman" w:cs="Times New Roman"/>
          <w:sz w:val="24"/>
          <w:szCs w:val="24"/>
        </w:rPr>
        <w:t xml:space="preserve"> </w:t>
      </w:r>
      <w:r w:rsidR="00761D0E" w:rsidRPr="00033C41">
        <w:rPr>
          <w:rFonts w:ascii="Times New Roman" w:hAnsi="Times New Roman" w:cs="Times New Roman"/>
          <w:sz w:val="24"/>
          <w:szCs w:val="24"/>
        </w:rPr>
        <w:t>the spending plan for next year, saying that</w:t>
      </w:r>
      <w:r w:rsidRPr="00033C41">
        <w:rPr>
          <w:rFonts w:ascii="Times New Roman" w:hAnsi="Times New Roman" w:cs="Times New Roman"/>
          <w:sz w:val="24"/>
          <w:szCs w:val="24"/>
        </w:rPr>
        <w:t xml:space="preserve"> there are to be no </w:t>
      </w:r>
      <w:r w:rsidR="009C16BE" w:rsidRPr="00033C41">
        <w:rPr>
          <w:rFonts w:ascii="Times New Roman" w:hAnsi="Times New Roman" w:cs="Times New Roman"/>
          <w:sz w:val="24"/>
          <w:szCs w:val="24"/>
        </w:rPr>
        <w:t>major</w:t>
      </w:r>
      <w:r w:rsidRPr="00033C41">
        <w:rPr>
          <w:rFonts w:ascii="Times New Roman" w:hAnsi="Times New Roman" w:cs="Times New Roman"/>
          <w:sz w:val="24"/>
          <w:szCs w:val="24"/>
        </w:rPr>
        <w:t xml:space="preserve"> changes</w:t>
      </w:r>
      <w:r w:rsidR="00761D0E" w:rsidRPr="00033C41">
        <w:rPr>
          <w:rFonts w:ascii="Times New Roman" w:hAnsi="Times New Roman" w:cs="Times New Roman"/>
          <w:sz w:val="24"/>
          <w:szCs w:val="24"/>
        </w:rPr>
        <w:t>. The funds set aside for invasive species management that are not being used currently are to stay in the budget, as Ethan Carter will soon graduate and someone else will need to fill this position.</w:t>
      </w:r>
      <w:r w:rsidR="009C16BE" w:rsidRPr="00033C41">
        <w:rPr>
          <w:rFonts w:ascii="Times New Roman" w:hAnsi="Times New Roman" w:cs="Times New Roman"/>
          <w:sz w:val="24"/>
          <w:szCs w:val="24"/>
        </w:rPr>
        <w:t xml:space="preserve"> Any surplus is to be used for Upland Pine restoration and the 2015-2016 spending plan was altered to reflect this.</w:t>
      </w:r>
      <w:r w:rsidR="00761D0E" w:rsidRPr="00033C41">
        <w:rPr>
          <w:rFonts w:ascii="Times New Roman" w:hAnsi="Times New Roman" w:cs="Times New Roman"/>
          <w:sz w:val="24"/>
          <w:szCs w:val="24"/>
        </w:rPr>
        <w:t xml:space="preserve"> </w:t>
      </w:r>
    </w:p>
    <w:p w:rsidR="000617CF" w:rsidRPr="00033C41" w:rsidRDefault="000617CF" w:rsidP="00A622AA">
      <w:pPr>
        <w:spacing w:after="0"/>
        <w:rPr>
          <w:rFonts w:ascii="Times New Roman" w:hAnsi="Times New Roman" w:cs="Times New Roman"/>
          <w:sz w:val="24"/>
          <w:szCs w:val="24"/>
        </w:rPr>
      </w:pPr>
    </w:p>
    <w:p w:rsidR="000617CF" w:rsidRPr="00033C41" w:rsidRDefault="000617CF" w:rsidP="000617CF">
      <w:pPr>
        <w:rPr>
          <w:rFonts w:ascii="Times New Roman" w:hAnsi="Times New Roman" w:cs="Times New Roman"/>
          <w:b/>
          <w:sz w:val="24"/>
          <w:szCs w:val="24"/>
        </w:rPr>
      </w:pPr>
      <w:r w:rsidRPr="00033C41">
        <w:rPr>
          <w:rFonts w:ascii="Times New Roman" w:hAnsi="Times New Roman" w:cs="Times New Roman"/>
          <w:b/>
          <w:sz w:val="24"/>
          <w:szCs w:val="24"/>
        </w:rPr>
        <w:t>3. Updates on possible capital improvements and funding sources (Appendix 3) (Emma)</w:t>
      </w:r>
    </w:p>
    <w:p w:rsidR="002C1E00" w:rsidRPr="00033C41" w:rsidRDefault="002C1E00" w:rsidP="000617CF">
      <w:pPr>
        <w:rPr>
          <w:rFonts w:ascii="Times New Roman" w:hAnsi="Times New Roman" w:cs="Times New Roman"/>
          <w:sz w:val="24"/>
          <w:szCs w:val="24"/>
        </w:rPr>
      </w:pPr>
      <w:r w:rsidRPr="00033C41">
        <w:rPr>
          <w:rFonts w:ascii="Times New Roman" w:hAnsi="Times New Roman" w:cs="Times New Roman"/>
          <w:sz w:val="24"/>
          <w:szCs w:val="24"/>
        </w:rPr>
        <w:t xml:space="preserve">A recent user survey carried out by Emma and TA, Morgan Byron, asked NATL users about what kind of changes or improvements they would like to see. The feedback from this survey altered the priorities for long range NATL wish list items, with lots of interest going towards enhancing the NATL pavilion – specifically providing lockers and teaching tools, like a projector screen. </w:t>
      </w:r>
      <w:r w:rsidR="004B79FF" w:rsidRPr="00033C41">
        <w:rPr>
          <w:rFonts w:ascii="Times New Roman" w:hAnsi="Times New Roman" w:cs="Times New Roman"/>
          <w:sz w:val="24"/>
          <w:szCs w:val="24"/>
        </w:rPr>
        <w:t xml:space="preserve">Jennifer Gillett-Kaufman suggested that some of these NATL wish list items be paid for out of carryover money from the budget plan, but Emma was not sure if this was possible or necessary. Emma went on to explain that she has had some leads for funding the abovementioned items and will update the NAAC when she knows more. </w:t>
      </w:r>
    </w:p>
    <w:p w:rsidR="002B61FB" w:rsidRPr="00033C41" w:rsidRDefault="002B61FB" w:rsidP="000617CF">
      <w:pPr>
        <w:rPr>
          <w:rFonts w:ascii="Times New Roman" w:hAnsi="Times New Roman" w:cs="Times New Roman"/>
          <w:sz w:val="24"/>
          <w:szCs w:val="24"/>
        </w:rPr>
      </w:pPr>
      <w:r w:rsidRPr="00033C41">
        <w:rPr>
          <w:rFonts w:ascii="Times New Roman" w:hAnsi="Times New Roman" w:cs="Times New Roman"/>
          <w:sz w:val="24"/>
          <w:szCs w:val="24"/>
        </w:rPr>
        <w:t xml:space="preserve">In regards to </w:t>
      </w:r>
      <w:r w:rsidR="005958B6" w:rsidRPr="00033C41">
        <w:rPr>
          <w:rFonts w:ascii="Times New Roman" w:hAnsi="Times New Roman" w:cs="Times New Roman"/>
          <w:sz w:val="24"/>
          <w:szCs w:val="24"/>
        </w:rPr>
        <w:t>Section</w:t>
      </w:r>
      <w:r w:rsidRPr="00033C41">
        <w:rPr>
          <w:rFonts w:ascii="Times New Roman" w:hAnsi="Times New Roman" w:cs="Times New Roman"/>
          <w:sz w:val="24"/>
          <w:szCs w:val="24"/>
        </w:rPr>
        <w:t xml:space="preserve"> B (Instituting remo</w:t>
      </w:r>
      <w:r w:rsidR="00FD1391">
        <w:rPr>
          <w:rFonts w:ascii="Times New Roman" w:hAnsi="Times New Roman" w:cs="Times New Roman"/>
          <w:sz w:val="24"/>
          <w:szCs w:val="24"/>
        </w:rPr>
        <w:t>t</w:t>
      </w:r>
      <w:r w:rsidRPr="00033C41">
        <w:rPr>
          <w:rFonts w:ascii="Times New Roman" w:hAnsi="Times New Roman" w:cs="Times New Roman"/>
          <w:sz w:val="24"/>
          <w:szCs w:val="24"/>
        </w:rPr>
        <w:t>e access (and security) and real-time onl</w:t>
      </w:r>
      <w:r w:rsidR="004B79FF" w:rsidRPr="00033C41">
        <w:rPr>
          <w:rFonts w:ascii="Times New Roman" w:hAnsi="Times New Roman" w:cs="Times New Roman"/>
          <w:sz w:val="24"/>
          <w:szCs w:val="24"/>
        </w:rPr>
        <w:t>ine interaction with NATL), the</w:t>
      </w:r>
      <w:r w:rsidRPr="00033C41">
        <w:rPr>
          <w:rFonts w:ascii="Times New Roman" w:hAnsi="Times New Roman" w:cs="Times New Roman"/>
          <w:sz w:val="24"/>
          <w:szCs w:val="24"/>
        </w:rPr>
        <w:t xml:space="preserve"> nature-viewing webcam</w:t>
      </w:r>
      <w:r w:rsidR="004B79FF" w:rsidRPr="00033C41">
        <w:rPr>
          <w:rFonts w:ascii="Times New Roman" w:hAnsi="Times New Roman" w:cs="Times New Roman"/>
          <w:sz w:val="24"/>
          <w:szCs w:val="24"/>
        </w:rPr>
        <w:t xml:space="preserve"> is installed and the online </w:t>
      </w:r>
      <w:r w:rsidRPr="00033C41">
        <w:rPr>
          <w:rFonts w:ascii="Times New Roman" w:hAnsi="Times New Roman" w:cs="Times New Roman"/>
          <w:sz w:val="24"/>
          <w:szCs w:val="24"/>
        </w:rPr>
        <w:t xml:space="preserve">live feed </w:t>
      </w:r>
      <w:r w:rsidR="004B79FF" w:rsidRPr="00033C41">
        <w:rPr>
          <w:rFonts w:ascii="Times New Roman" w:hAnsi="Times New Roman" w:cs="Times New Roman"/>
          <w:sz w:val="24"/>
          <w:szCs w:val="24"/>
        </w:rPr>
        <w:t>is currently being developed</w:t>
      </w:r>
      <w:r w:rsidRPr="00033C41">
        <w:rPr>
          <w:rFonts w:ascii="Times New Roman" w:hAnsi="Times New Roman" w:cs="Times New Roman"/>
          <w:sz w:val="24"/>
          <w:szCs w:val="24"/>
        </w:rPr>
        <w:t xml:space="preserve">. </w:t>
      </w:r>
      <w:r w:rsidR="0074174C" w:rsidRPr="00033C41">
        <w:rPr>
          <w:rFonts w:ascii="Times New Roman" w:hAnsi="Times New Roman" w:cs="Times New Roman"/>
          <w:sz w:val="24"/>
          <w:szCs w:val="24"/>
        </w:rPr>
        <w:t xml:space="preserve">A second site for another nature-viewing camera is being considered as the barn owl box remains owl-less. NAAC members are encouraged to suggest location ideas for the second camera. </w:t>
      </w:r>
    </w:p>
    <w:p w:rsidR="0074174C" w:rsidRPr="00033C41" w:rsidRDefault="0074174C" w:rsidP="004F4E07">
      <w:pPr>
        <w:rPr>
          <w:rFonts w:ascii="Times New Roman" w:hAnsi="Times New Roman" w:cs="Times New Roman"/>
          <w:sz w:val="24"/>
          <w:szCs w:val="24"/>
        </w:rPr>
      </w:pPr>
      <w:r w:rsidRPr="00033C41">
        <w:rPr>
          <w:rFonts w:ascii="Times New Roman" w:hAnsi="Times New Roman" w:cs="Times New Roman"/>
          <w:sz w:val="24"/>
          <w:szCs w:val="24"/>
        </w:rPr>
        <w:t>In collaboration with the School of Forest Resource and Conservation (SFRC), the NATL Operations Committee is discussing the implementation of several demonstration plots in the Restricted Area Upland Pine. Depending on the needs of SFRC and other users plots could include those that have been managed with burning, herbicides, mowing and combinations thereof, as well as different planting techniques</w:t>
      </w:r>
      <w:r w:rsidR="008C6792" w:rsidRPr="00033C41">
        <w:rPr>
          <w:rFonts w:ascii="Times New Roman" w:hAnsi="Times New Roman" w:cs="Times New Roman"/>
          <w:sz w:val="24"/>
          <w:szCs w:val="24"/>
        </w:rPr>
        <w:t>.</w:t>
      </w:r>
    </w:p>
    <w:p w:rsidR="00AF2C6B" w:rsidRPr="00033C41" w:rsidRDefault="00AF2C6B" w:rsidP="004F4E07">
      <w:pPr>
        <w:rPr>
          <w:rFonts w:ascii="Times New Roman" w:hAnsi="Times New Roman" w:cs="Times New Roman"/>
          <w:b/>
          <w:sz w:val="24"/>
          <w:szCs w:val="24"/>
        </w:rPr>
      </w:pPr>
      <w:r w:rsidRPr="00033C41">
        <w:rPr>
          <w:rFonts w:ascii="Times New Roman" w:hAnsi="Times New Roman" w:cs="Times New Roman"/>
          <w:b/>
          <w:sz w:val="24"/>
          <w:szCs w:val="24"/>
        </w:rPr>
        <w:t>4. People Counter Summer (Appendix 4)</w:t>
      </w:r>
    </w:p>
    <w:p w:rsidR="00215B09" w:rsidRPr="00055939" w:rsidRDefault="00364E2D" w:rsidP="004F4E07">
      <w:pPr>
        <w:rPr>
          <w:rFonts w:ascii="Times New Roman" w:hAnsi="Times New Roman" w:cs="Times New Roman"/>
          <w:sz w:val="24"/>
          <w:szCs w:val="24"/>
        </w:rPr>
      </w:pPr>
      <w:r w:rsidRPr="00033C41">
        <w:rPr>
          <w:rFonts w:ascii="Times New Roman" w:hAnsi="Times New Roman" w:cs="Times New Roman"/>
          <w:sz w:val="24"/>
          <w:szCs w:val="24"/>
        </w:rPr>
        <w:t xml:space="preserve">Ethan described the process by which NATL counts its visitors. </w:t>
      </w:r>
      <w:r w:rsidR="00C91F03" w:rsidRPr="00033C41">
        <w:rPr>
          <w:rFonts w:ascii="Times New Roman" w:hAnsi="Times New Roman" w:cs="Times New Roman"/>
          <w:sz w:val="24"/>
          <w:szCs w:val="24"/>
        </w:rPr>
        <w:t>T</w:t>
      </w:r>
      <w:r w:rsidRPr="00033C41">
        <w:rPr>
          <w:rFonts w:ascii="Times New Roman" w:hAnsi="Times New Roman" w:cs="Times New Roman"/>
          <w:sz w:val="24"/>
          <w:szCs w:val="24"/>
        </w:rPr>
        <w:t xml:space="preserve">here </w:t>
      </w:r>
      <w:r w:rsidR="00C91F03" w:rsidRPr="00033C41">
        <w:rPr>
          <w:rFonts w:ascii="Times New Roman" w:hAnsi="Times New Roman" w:cs="Times New Roman"/>
          <w:sz w:val="24"/>
          <w:szCs w:val="24"/>
        </w:rPr>
        <w:t>have been</w:t>
      </w:r>
      <w:r w:rsidRPr="00033C41">
        <w:rPr>
          <w:rFonts w:ascii="Times New Roman" w:hAnsi="Times New Roman" w:cs="Times New Roman"/>
          <w:sz w:val="24"/>
          <w:szCs w:val="24"/>
        </w:rPr>
        <w:t xml:space="preserve"> some technical difficulties with the TrailMaster devices, but </w:t>
      </w:r>
      <w:r w:rsidR="00C91F03" w:rsidRPr="00033C41">
        <w:rPr>
          <w:rFonts w:ascii="Times New Roman" w:hAnsi="Times New Roman" w:cs="Times New Roman"/>
          <w:sz w:val="24"/>
          <w:szCs w:val="24"/>
        </w:rPr>
        <w:t>lack of data has been accounted for by averaging the counts from previous years</w:t>
      </w:r>
      <w:r w:rsidRPr="00033C41">
        <w:rPr>
          <w:rFonts w:ascii="Times New Roman" w:hAnsi="Times New Roman" w:cs="Times New Roman"/>
          <w:sz w:val="24"/>
          <w:szCs w:val="24"/>
        </w:rPr>
        <w:t xml:space="preserve">. </w:t>
      </w:r>
    </w:p>
    <w:p w:rsidR="00C4097F" w:rsidRPr="00033C41" w:rsidRDefault="00C4097F" w:rsidP="004F4E07">
      <w:pPr>
        <w:rPr>
          <w:rFonts w:ascii="Times New Roman" w:hAnsi="Times New Roman" w:cs="Times New Roman"/>
          <w:b/>
          <w:sz w:val="24"/>
          <w:szCs w:val="24"/>
        </w:rPr>
      </w:pPr>
      <w:r w:rsidRPr="00033C41">
        <w:rPr>
          <w:rFonts w:ascii="Times New Roman" w:hAnsi="Times New Roman" w:cs="Times New Roman"/>
          <w:b/>
          <w:sz w:val="24"/>
          <w:szCs w:val="24"/>
        </w:rPr>
        <w:t>5. Volunteer Summary (Appendix 5)</w:t>
      </w:r>
    </w:p>
    <w:p w:rsidR="0038561A" w:rsidRPr="00055939" w:rsidRDefault="00C4097F" w:rsidP="004F4E07">
      <w:pPr>
        <w:rPr>
          <w:rFonts w:ascii="Times New Roman" w:hAnsi="Times New Roman" w:cs="Times New Roman"/>
          <w:sz w:val="24"/>
          <w:szCs w:val="24"/>
        </w:rPr>
      </w:pPr>
      <w:r w:rsidRPr="00033C41">
        <w:rPr>
          <w:rFonts w:ascii="Times New Roman" w:hAnsi="Times New Roman" w:cs="Times New Roman"/>
          <w:sz w:val="24"/>
          <w:szCs w:val="24"/>
        </w:rPr>
        <w:t xml:space="preserve">Ethan explained the graph and table shown in Appendix 5, noting that the </w:t>
      </w:r>
      <w:r w:rsidR="002331EA" w:rsidRPr="00033C41">
        <w:rPr>
          <w:rFonts w:ascii="Times New Roman" w:hAnsi="Times New Roman" w:cs="Times New Roman"/>
          <w:sz w:val="24"/>
          <w:szCs w:val="24"/>
        </w:rPr>
        <w:t>Fall</w:t>
      </w:r>
      <w:r w:rsidRPr="00033C41">
        <w:rPr>
          <w:rFonts w:ascii="Times New Roman" w:hAnsi="Times New Roman" w:cs="Times New Roman"/>
          <w:sz w:val="24"/>
          <w:szCs w:val="24"/>
        </w:rPr>
        <w:t xml:space="preserve"> 2015 </w:t>
      </w:r>
      <w:r w:rsidR="002331EA" w:rsidRPr="00033C41">
        <w:rPr>
          <w:rFonts w:ascii="Times New Roman" w:hAnsi="Times New Roman" w:cs="Times New Roman"/>
          <w:sz w:val="24"/>
          <w:szCs w:val="24"/>
        </w:rPr>
        <w:t>hours will increase once all of the volunteers hours are recorded. An additional volunteer event, Gator Plunge, was scheduled for the coming Saturday and those hours will be reflected in the Spring 2016 total.</w:t>
      </w:r>
    </w:p>
    <w:p w:rsidR="004F4E07" w:rsidRPr="00033C41" w:rsidRDefault="00B72B5F" w:rsidP="004F4E07">
      <w:pPr>
        <w:rPr>
          <w:rFonts w:ascii="Times New Roman" w:hAnsi="Times New Roman" w:cs="Times New Roman"/>
          <w:b/>
          <w:sz w:val="24"/>
          <w:szCs w:val="24"/>
        </w:rPr>
      </w:pPr>
      <w:r w:rsidRPr="00033C41">
        <w:rPr>
          <w:rFonts w:ascii="Times New Roman" w:hAnsi="Times New Roman" w:cs="Times New Roman"/>
          <w:b/>
          <w:sz w:val="24"/>
          <w:szCs w:val="24"/>
        </w:rPr>
        <w:t>6</w:t>
      </w:r>
      <w:r w:rsidR="004F4E07" w:rsidRPr="00033C41">
        <w:rPr>
          <w:rFonts w:ascii="Times New Roman" w:hAnsi="Times New Roman" w:cs="Times New Roman"/>
          <w:b/>
          <w:sz w:val="24"/>
          <w:szCs w:val="24"/>
        </w:rPr>
        <w:t>. Minigrant update and 201</w:t>
      </w:r>
      <w:r w:rsidR="00055939">
        <w:rPr>
          <w:rFonts w:ascii="Times New Roman" w:hAnsi="Times New Roman" w:cs="Times New Roman"/>
          <w:b/>
          <w:sz w:val="24"/>
          <w:szCs w:val="24"/>
        </w:rPr>
        <w:t>6</w:t>
      </w:r>
      <w:r w:rsidR="004F4E07" w:rsidRPr="00033C41">
        <w:rPr>
          <w:rFonts w:ascii="Times New Roman" w:hAnsi="Times New Roman" w:cs="Times New Roman"/>
          <w:b/>
          <w:sz w:val="24"/>
          <w:szCs w:val="24"/>
        </w:rPr>
        <w:t xml:space="preserve"> planning </w:t>
      </w:r>
    </w:p>
    <w:p w:rsidR="004F4E07" w:rsidRPr="00033C41" w:rsidRDefault="00B72B5F" w:rsidP="004F4E07">
      <w:pPr>
        <w:rPr>
          <w:rFonts w:ascii="Times New Roman" w:hAnsi="Times New Roman" w:cs="Times New Roman"/>
          <w:sz w:val="24"/>
          <w:szCs w:val="24"/>
        </w:rPr>
      </w:pPr>
      <w:r w:rsidRPr="00033C41">
        <w:rPr>
          <w:rFonts w:ascii="Times New Roman" w:hAnsi="Times New Roman" w:cs="Times New Roman"/>
          <w:sz w:val="24"/>
          <w:szCs w:val="24"/>
        </w:rPr>
        <w:t xml:space="preserve">Morgan </w:t>
      </w:r>
      <w:r w:rsidR="00A476D0" w:rsidRPr="00033C41">
        <w:rPr>
          <w:rFonts w:ascii="Times New Roman" w:hAnsi="Times New Roman" w:cs="Times New Roman"/>
          <w:sz w:val="24"/>
          <w:szCs w:val="24"/>
        </w:rPr>
        <w:t>gave an update on</w:t>
      </w:r>
      <w:r w:rsidRPr="00033C41">
        <w:rPr>
          <w:rFonts w:ascii="Times New Roman" w:hAnsi="Times New Roman" w:cs="Times New Roman"/>
          <w:sz w:val="24"/>
          <w:szCs w:val="24"/>
        </w:rPr>
        <w:t xml:space="preserve"> each of the four NATL minigrant projects approved by the NAAC i</w:t>
      </w:r>
      <w:r w:rsidR="004F4E07" w:rsidRPr="00033C41">
        <w:rPr>
          <w:rFonts w:ascii="Times New Roman" w:hAnsi="Times New Roman" w:cs="Times New Roman"/>
          <w:sz w:val="24"/>
          <w:szCs w:val="24"/>
        </w:rPr>
        <w:t>n November 2014</w:t>
      </w:r>
      <w:r w:rsidRPr="00033C41">
        <w:rPr>
          <w:rFonts w:ascii="Times New Roman" w:hAnsi="Times New Roman" w:cs="Times New Roman"/>
          <w:sz w:val="24"/>
          <w:szCs w:val="24"/>
        </w:rPr>
        <w:t xml:space="preserve">. </w:t>
      </w:r>
      <w:r w:rsidR="004F4E07" w:rsidRPr="00033C41">
        <w:rPr>
          <w:rFonts w:ascii="Times New Roman" w:hAnsi="Times New Roman" w:cs="Times New Roman"/>
          <w:sz w:val="24"/>
          <w:szCs w:val="24"/>
        </w:rPr>
        <w:t>All four projects are near</w:t>
      </w:r>
      <w:r w:rsidR="00A476D0" w:rsidRPr="00033C41">
        <w:rPr>
          <w:rFonts w:ascii="Times New Roman" w:hAnsi="Times New Roman" w:cs="Times New Roman"/>
          <w:sz w:val="24"/>
          <w:szCs w:val="24"/>
        </w:rPr>
        <w:t>ly complete and all final reports have been submitted</w:t>
      </w:r>
      <w:r w:rsidR="004F4E07" w:rsidRPr="00033C41">
        <w:rPr>
          <w:rFonts w:ascii="Times New Roman" w:hAnsi="Times New Roman" w:cs="Times New Roman"/>
          <w:sz w:val="24"/>
          <w:szCs w:val="24"/>
        </w:rPr>
        <w:t>.</w:t>
      </w:r>
      <w:r w:rsidR="00A476D0" w:rsidRPr="00033C41">
        <w:rPr>
          <w:rFonts w:ascii="Times New Roman" w:hAnsi="Times New Roman" w:cs="Times New Roman"/>
          <w:sz w:val="24"/>
          <w:szCs w:val="24"/>
        </w:rPr>
        <w:t xml:space="preserve"> </w:t>
      </w:r>
      <w:r w:rsidRPr="00033C41">
        <w:rPr>
          <w:rFonts w:ascii="Times New Roman" w:hAnsi="Times New Roman" w:cs="Times New Roman"/>
          <w:sz w:val="24"/>
          <w:szCs w:val="24"/>
        </w:rPr>
        <w:t xml:space="preserve">Descriptions of all four projects are below: </w:t>
      </w:r>
    </w:p>
    <w:p w:rsidR="00B0371D" w:rsidRPr="00033C41" w:rsidRDefault="00B0371D" w:rsidP="00B72B5F">
      <w:pPr>
        <w:pStyle w:val="ListParagraph"/>
        <w:numPr>
          <w:ilvl w:val="0"/>
          <w:numId w:val="8"/>
        </w:numPr>
        <w:rPr>
          <w:rFonts w:ascii="Times New Roman" w:hAnsi="Times New Roman" w:cs="Times New Roman"/>
          <w:sz w:val="24"/>
          <w:szCs w:val="24"/>
        </w:rPr>
      </w:pPr>
      <w:r w:rsidRPr="00033C41">
        <w:rPr>
          <w:rFonts w:ascii="Times New Roman" w:hAnsi="Times New Roman" w:cs="Times New Roman"/>
          <w:sz w:val="24"/>
          <w:szCs w:val="24"/>
        </w:rPr>
        <w:t xml:space="preserve">The first project was proposed by ENSO, the Entomology and Nematology Student Organization, and included the installation of a permanent structure for nighttime insect </w:t>
      </w:r>
      <w:r w:rsidRPr="00033C41">
        <w:rPr>
          <w:rFonts w:ascii="Times New Roman" w:hAnsi="Times New Roman" w:cs="Times New Roman"/>
          <w:sz w:val="24"/>
          <w:szCs w:val="24"/>
        </w:rPr>
        <w:lastRenderedPageBreak/>
        <w:t>collecting. This structure is located where the SEEP and Old-Field Plot B meet. Special permission is needed to use this structure because NATL is closed after dark and a key is required to access the nearby electrical outlet (installed as part of the WiFi installation). So far, it has been utilized by ENSO members, Principles of Entomology (ENY 3005/5006) and Insect Classification (ENY 4161/6166) students, participants in STEAMquest (UF summer program for high school students interested in STEM and the arts), and the undergraduate Entomology Club. The final report was submitted on August 19. 2015. A permanent sign describing the construction and use of the light trap is underway.</w:t>
      </w:r>
    </w:p>
    <w:p w:rsidR="00B0371D" w:rsidRPr="00033C41" w:rsidRDefault="00B0371D" w:rsidP="00B72B5F">
      <w:pPr>
        <w:pStyle w:val="ListParagraph"/>
        <w:numPr>
          <w:ilvl w:val="0"/>
          <w:numId w:val="8"/>
        </w:numPr>
        <w:rPr>
          <w:rFonts w:ascii="Times New Roman" w:hAnsi="Times New Roman" w:cs="Times New Roman"/>
          <w:sz w:val="24"/>
          <w:szCs w:val="24"/>
        </w:rPr>
      </w:pPr>
      <w:r w:rsidRPr="00033C41">
        <w:rPr>
          <w:rFonts w:ascii="Times New Roman" w:hAnsi="Times New Roman" w:cs="Times New Roman"/>
          <w:sz w:val="24"/>
          <w:szCs w:val="24"/>
        </w:rPr>
        <w:t>Another minigrant project was undertaken by Haleigh Ray and Ashley Egelie, graduate students in the Entomology and Nematology Department. Their project involves the installation of native solitary bee and wasp habitats within NATL as part of UF Native Buzz, a citizen science project that is being undertaken by the PIs and Dr. Jennifer Gillett-Kaufman. These nesting structures along with signs indicating their purpose can be found along the Old-Field trails and into the Hammock.</w:t>
      </w:r>
    </w:p>
    <w:p w:rsidR="004F4E07" w:rsidRPr="00033C41" w:rsidRDefault="00B0371D" w:rsidP="00B72B5F">
      <w:pPr>
        <w:pStyle w:val="ListParagraph"/>
        <w:numPr>
          <w:ilvl w:val="0"/>
          <w:numId w:val="8"/>
        </w:numPr>
        <w:rPr>
          <w:rFonts w:ascii="Times New Roman" w:hAnsi="Times New Roman" w:cs="Times New Roman"/>
          <w:sz w:val="24"/>
          <w:szCs w:val="24"/>
        </w:rPr>
      </w:pPr>
      <w:r w:rsidRPr="00033C41">
        <w:rPr>
          <w:rFonts w:ascii="Times New Roman" w:hAnsi="Times New Roman" w:cs="Times New Roman"/>
          <w:sz w:val="24"/>
          <w:szCs w:val="24"/>
        </w:rPr>
        <w:t>A third minigrant project, proposed by Gabe Somarriba, an undergraduate in the College of Agricultural and Life Sciences, attempted to add to NATL’s list of aquatic biota in NATL’s wetlands and improve the look and functionality of the associated webpage. Gabe recorded a total of six species (four in NATL East, two in NATL West), two of which are non-native (</w:t>
      </w:r>
      <w:r w:rsidRPr="00033C41">
        <w:rPr>
          <w:rFonts w:ascii="Times New Roman" w:hAnsi="Times New Roman" w:cs="Times New Roman"/>
          <w:i/>
          <w:iCs/>
          <w:sz w:val="24"/>
          <w:szCs w:val="24"/>
        </w:rPr>
        <w:t>Pimephales promelas</w:t>
      </w:r>
      <w:r w:rsidRPr="00033C41">
        <w:rPr>
          <w:rFonts w:ascii="Times New Roman" w:hAnsi="Times New Roman" w:cs="Times New Roman"/>
          <w:sz w:val="24"/>
          <w:szCs w:val="24"/>
        </w:rPr>
        <w:t xml:space="preserve">, the fathead minnow, and </w:t>
      </w:r>
      <w:r w:rsidRPr="00033C41">
        <w:rPr>
          <w:rFonts w:ascii="Times New Roman" w:hAnsi="Times New Roman" w:cs="Times New Roman"/>
          <w:i/>
          <w:iCs/>
          <w:sz w:val="24"/>
          <w:szCs w:val="24"/>
        </w:rPr>
        <w:t>Xiphophorus maculatus</w:t>
      </w:r>
      <w:r w:rsidRPr="00033C41">
        <w:rPr>
          <w:rFonts w:ascii="Times New Roman" w:hAnsi="Times New Roman" w:cs="Times New Roman"/>
          <w:sz w:val="24"/>
          <w:szCs w:val="24"/>
        </w:rPr>
        <w:t xml:space="preserve">, the southern platyfish). Gabe photographed individuals of each species for the NATL website's fish page. His final report was submitted on August 25, 2015 and </w:t>
      </w:r>
      <w:hyperlink r:id="rId9" w:history="1">
        <w:r w:rsidRPr="00BF2991">
          <w:rPr>
            <w:rStyle w:val="Hyperlink"/>
            <w:rFonts w:ascii="Times New Roman" w:hAnsi="Times New Roman" w:cs="Times New Roman"/>
            <w:color w:val="0000FF"/>
            <w:sz w:val="24"/>
            <w:szCs w:val="24"/>
          </w:rPr>
          <w:t>the associated webpage</w:t>
        </w:r>
      </w:hyperlink>
      <w:r w:rsidRPr="00033C41">
        <w:rPr>
          <w:rFonts w:ascii="Times New Roman" w:hAnsi="Times New Roman" w:cs="Times New Roman"/>
          <w:sz w:val="24"/>
          <w:szCs w:val="24"/>
        </w:rPr>
        <w:t xml:space="preserve"> on the NATL site is complete. An educational sign to be placed in NATL is still under construction.</w:t>
      </w:r>
      <w:r w:rsidR="004F4E07" w:rsidRPr="00033C41">
        <w:rPr>
          <w:rFonts w:ascii="Times New Roman" w:hAnsi="Times New Roman" w:cs="Times New Roman"/>
          <w:sz w:val="24"/>
          <w:szCs w:val="24"/>
        </w:rPr>
        <w:t xml:space="preserve"> </w:t>
      </w:r>
    </w:p>
    <w:p w:rsidR="004F4E07" w:rsidRPr="00033C41" w:rsidRDefault="00B0371D" w:rsidP="00B72B5F">
      <w:pPr>
        <w:pStyle w:val="ListParagraph"/>
        <w:numPr>
          <w:ilvl w:val="0"/>
          <w:numId w:val="8"/>
        </w:numPr>
        <w:rPr>
          <w:rFonts w:ascii="Times New Roman" w:hAnsi="Times New Roman" w:cs="Times New Roman"/>
          <w:sz w:val="24"/>
          <w:szCs w:val="24"/>
        </w:rPr>
      </w:pPr>
      <w:r w:rsidRPr="00033C41">
        <w:rPr>
          <w:rFonts w:ascii="Times New Roman" w:hAnsi="Times New Roman" w:cs="Times New Roman"/>
          <w:sz w:val="24"/>
          <w:szCs w:val="24"/>
        </w:rPr>
        <w:t xml:space="preserve">The fourth 2014-2015 minigrant project was a survey of lichens by Barry Kaminsky, a Masters student in Biology whose research is focused on lichens. Barry collected more than 30 common lichen species from NATL, photographed, and identified them. From this information, he created a key for identifying lichen species in Florida and contributed information and pictures for </w:t>
      </w:r>
      <w:hyperlink r:id="rId10" w:history="1">
        <w:r w:rsidRPr="00BF2991">
          <w:rPr>
            <w:rStyle w:val="Hyperlink"/>
            <w:rFonts w:ascii="Times New Roman" w:hAnsi="Times New Roman" w:cs="Times New Roman"/>
            <w:color w:val="0000FF"/>
            <w:sz w:val="24"/>
            <w:szCs w:val="24"/>
          </w:rPr>
          <w:t>an accompanying webpage</w:t>
        </w:r>
      </w:hyperlink>
      <w:r w:rsidRPr="00033C41">
        <w:rPr>
          <w:rFonts w:ascii="Times New Roman" w:hAnsi="Times New Roman" w:cs="Times New Roman"/>
          <w:sz w:val="24"/>
          <w:szCs w:val="24"/>
        </w:rPr>
        <w:t xml:space="preserve"> on the NATL site. Barry’s final report was submitted on August 5, 2015.</w:t>
      </w:r>
      <w:r w:rsidR="004F4E07" w:rsidRPr="00033C41">
        <w:rPr>
          <w:rFonts w:ascii="Times New Roman" w:hAnsi="Times New Roman" w:cs="Times New Roman"/>
          <w:sz w:val="24"/>
          <w:szCs w:val="24"/>
        </w:rPr>
        <w:t xml:space="preserve"> </w:t>
      </w:r>
    </w:p>
    <w:p w:rsidR="00215B09" w:rsidRPr="00055939" w:rsidRDefault="00B0371D" w:rsidP="00D847F8">
      <w:pPr>
        <w:rPr>
          <w:rFonts w:ascii="Times New Roman" w:hAnsi="Times New Roman" w:cs="Times New Roman"/>
          <w:sz w:val="24"/>
          <w:szCs w:val="24"/>
        </w:rPr>
      </w:pPr>
      <w:r w:rsidRPr="00033C41">
        <w:rPr>
          <w:rFonts w:ascii="Times New Roman" w:hAnsi="Times New Roman" w:cs="Times New Roman"/>
          <w:sz w:val="24"/>
          <w:szCs w:val="24"/>
        </w:rPr>
        <w:t xml:space="preserve">It is time to begin selecting a new round of minigrant recipients for the 2015-2016 cycle! Please encourage any interested students to apply, the proposal form will be available </w:t>
      </w:r>
      <w:hyperlink r:id="rId11" w:history="1">
        <w:r w:rsidRPr="00BF2991">
          <w:rPr>
            <w:rStyle w:val="Hyperlink"/>
            <w:rFonts w:ascii="Times New Roman" w:hAnsi="Times New Roman" w:cs="Times New Roman"/>
            <w:color w:val="0000FF"/>
            <w:sz w:val="24"/>
            <w:szCs w:val="24"/>
          </w:rPr>
          <w:t>on the NATL website</w:t>
        </w:r>
      </w:hyperlink>
      <w:r w:rsidRPr="00033C41">
        <w:rPr>
          <w:rFonts w:ascii="Times New Roman" w:hAnsi="Times New Roman" w:cs="Times New Roman"/>
          <w:sz w:val="24"/>
          <w:szCs w:val="24"/>
        </w:rPr>
        <w:t xml:space="preserve"> and applicants must submit their proposals to the NATL Chair by </w:t>
      </w:r>
      <w:r w:rsidRPr="00033C41">
        <w:rPr>
          <w:rFonts w:ascii="Times New Roman" w:hAnsi="Times New Roman" w:cs="Times New Roman"/>
          <w:b/>
          <w:sz w:val="24"/>
          <w:szCs w:val="24"/>
        </w:rPr>
        <w:t>November 2, 2015</w:t>
      </w:r>
      <w:r w:rsidRPr="00033C41">
        <w:rPr>
          <w:rFonts w:ascii="Times New Roman" w:hAnsi="Times New Roman" w:cs="Times New Roman"/>
          <w:sz w:val="24"/>
          <w:szCs w:val="24"/>
        </w:rPr>
        <w:t>.</w:t>
      </w:r>
    </w:p>
    <w:p w:rsidR="00D847F8" w:rsidRPr="00033C41" w:rsidRDefault="00D847F8" w:rsidP="00D847F8">
      <w:pPr>
        <w:rPr>
          <w:rFonts w:ascii="Times New Roman" w:hAnsi="Times New Roman" w:cs="Times New Roman"/>
          <w:b/>
          <w:sz w:val="24"/>
          <w:szCs w:val="24"/>
        </w:rPr>
      </w:pPr>
      <w:r w:rsidRPr="00033C41">
        <w:rPr>
          <w:rFonts w:ascii="Times New Roman" w:hAnsi="Times New Roman" w:cs="Times New Roman"/>
          <w:b/>
          <w:sz w:val="24"/>
          <w:szCs w:val="24"/>
        </w:rPr>
        <w:t xml:space="preserve">7. </w:t>
      </w:r>
      <w:hyperlink r:id="rId12" w:history="1">
        <w:r w:rsidRPr="00055939">
          <w:rPr>
            <w:rStyle w:val="Hyperlink"/>
            <w:rFonts w:ascii="Times New Roman" w:hAnsi="Times New Roman" w:cs="Times New Roman"/>
            <w:b/>
            <w:color w:val="0000FF"/>
            <w:sz w:val="24"/>
            <w:szCs w:val="24"/>
          </w:rPr>
          <w:t>Facebook</w:t>
        </w:r>
      </w:hyperlink>
      <w:r w:rsidRPr="00055939">
        <w:rPr>
          <w:rFonts w:ascii="Times New Roman" w:hAnsi="Times New Roman" w:cs="Times New Roman"/>
          <w:b/>
          <w:color w:val="0000FF"/>
          <w:sz w:val="24"/>
          <w:szCs w:val="24"/>
        </w:rPr>
        <w:t xml:space="preserve"> </w:t>
      </w:r>
      <w:r w:rsidRPr="00033C41">
        <w:rPr>
          <w:rFonts w:ascii="Times New Roman" w:hAnsi="Times New Roman" w:cs="Times New Roman"/>
          <w:b/>
          <w:sz w:val="24"/>
          <w:szCs w:val="24"/>
        </w:rPr>
        <w:t xml:space="preserve">and </w:t>
      </w:r>
      <w:hyperlink r:id="rId13" w:history="1">
        <w:r w:rsidRPr="00055939">
          <w:rPr>
            <w:rStyle w:val="Hyperlink"/>
            <w:rFonts w:ascii="Times New Roman" w:hAnsi="Times New Roman" w:cs="Times New Roman"/>
            <w:b/>
            <w:color w:val="0000FF"/>
            <w:sz w:val="24"/>
            <w:szCs w:val="24"/>
          </w:rPr>
          <w:t>Twitter</w:t>
        </w:r>
      </w:hyperlink>
      <w:r w:rsidRPr="00055939">
        <w:rPr>
          <w:rFonts w:ascii="Times New Roman" w:hAnsi="Times New Roman" w:cs="Times New Roman"/>
          <w:b/>
          <w:color w:val="0000FF"/>
          <w:sz w:val="24"/>
          <w:szCs w:val="24"/>
        </w:rPr>
        <w:t xml:space="preserve"> </w:t>
      </w:r>
      <w:r w:rsidRPr="00033C41">
        <w:rPr>
          <w:rFonts w:ascii="Times New Roman" w:hAnsi="Times New Roman" w:cs="Times New Roman"/>
          <w:b/>
          <w:sz w:val="24"/>
          <w:szCs w:val="24"/>
        </w:rPr>
        <w:t>Updates</w:t>
      </w:r>
    </w:p>
    <w:p w:rsidR="00A476D0" w:rsidRPr="00033C41" w:rsidRDefault="00D847F8" w:rsidP="000617CF">
      <w:pPr>
        <w:rPr>
          <w:rFonts w:ascii="Times New Roman" w:hAnsi="Times New Roman" w:cs="Times New Roman"/>
          <w:sz w:val="24"/>
          <w:szCs w:val="24"/>
        </w:rPr>
      </w:pPr>
      <w:r w:rsidRPr="00033C41">
        <w:rPr>
          <w:rFonts w:ascii="Times New Roman" w:hAnsi="Times New Roman" w:cs="Times New Roman"/>
          <w:sz w:val="24"/>
          <w:szCs w:val="24"/>
        </w:rPr>
        <w:t xml:space="preserve">NATL’s Facebook page has </w:t>
      </w:r>
      <w:r w:rsidR="00A476D0" w:rsidRPr="00033C41">
        <w:rPr>
          <w:rFonts w:ascii="Times New Roman" w:hAnsi="Times New Roman" w:cs="Times New Roman"/>
          <w:sz w:val="24"/>
          <w:szCs w:val="24"/>
        </w:rPr>
        <w:t>9</w:t>
      </w:r>
      <w:r w:rsidR="000E619B" w:rsidRPr="00033C41">
        <w:rPr>
          <w:rFonts w:ascii="Times New Roman" w:hAnsi="Times New Roman" w:cs="Times New Roman"/>
          <w:sz w:val="24"/>
          <w:szCs w:val="24"/>
        </w:rPr>
        <w:t>54</w:t>
      </w:r>
      <w:r w:rsidR="00A476D0" w:rsidRPr="00033C41">
        <w:rPr>
          <w:rFonts w:ascii="Times New Roman" w:hAnsi="Times New Roman" w:cs="Times New Roman"/>
          <w:sz w:val="24"/>
          <w:szCs w:val="24"/>
        </w:rPr>
        <w:t xml:space="preserve"> </w:t>
      </w:r>
      <w:r w:rsidRPr="00033C41">
        <w:rPr>
          <w:rFonts w:ascii="Times New Roman" w:hAnsi="Times New Roman" w:cs="Times New Roman"/>
          <w:sz w:val="24"/>
          <w:szCs w:val="24"/>
        </w:rPr>
        <w:t xml:space="preserve">Likes and our Twitter page has </w:t>
      </w:r>
      <w:r w:rsidR="00A476D0" w:rsidRPr="00033C41">
        <w:rPr>
          <w:rFonts w:ascii="Times New Roman" w:hAnsi="Times New Roman" w:cs="Times New Roman"/>
          <w:sz w:val="24"/>
          <w:szCs w:val="24"/>
        </w:rPr>
        <w:t>8</w:t>
      </w:r>
      <w:r w:rsidR="000E619B" w:rsidRPr="00033C41">
        <w:rPr>
          <w:rFonts w:ascii="Times New Roman" w:hAnsi="Times New Roman" w:cs="Times New Roman"/>
          <w:sz w:val="24"/>
          <w:szCs w:val="24"/>
        </w:rPr>
        <w:t>68</w:t>
      </w:r>
      <w:r w:rsidRPr="00033C41">
        <w:rPr>
          <w:rFonts w:ascii="Times New Roman" w:hAnsi="Times New Roman" w:cs="Times New Roman"/>
          <w:sz w:val="24"/>
          <w:szCs w:val="24"/>
        </w:rPr>
        <w:t xml:space="preserve"> Followers. Since the last NAAC meeting in September, we have gained </w:t>
      </w:r>
      <w:r w:rsidR="00A476D0" w:rsidRPr="00033C41">
        <w:rPr>
          <w:rFonts w:ascii="Times New Roman" w:hAnsi="Times New Roman" w:cs="Times New Roman"/>
          <w:sz w:val="24"/>
          <w:szCs w:val="24"/>
        </w:rPr>
        <w:t>8</w:t>
      </w:r>
      <w:r w:rsidR="000E619B" w:rsidRPr="00033C41">
        <w:rPr>
          <w:rFonts w:ascii="Times New Roman" w:hAnsi="Times New Roman" w:cs="Times New Roman"/>
          <w:sz w:val="24"/>
          <w:szCs w:val="24"/>
        </w:rPr>
        <w:t>7</w:t>
      </w:r>
      <w:r w:rsidRPr="00033C41">
        <w:rPr>
          <w:rFonts w:ascii="Times New Roman" w:hAnsi="Times New Roman" w:cs="Times New Roman"/>
          <w:sz w:val="24"/>
          <w:szCs w:val="24"/>
        </w:rPr>
        <w:t xml:space="preserve"> Facebook Likes and 1</w:t>
      </w:r>
      <w:r w:rsidR="000E619B" w:rsidRPr="00033C41">
        <w:rPr>
          <w:rFonts w:ascii="Times New Roman" w:hAnsi="Times New Roman" w:cs="Times New Roman"/>
          <w:sz w:val="24"/>
          <w:szCs w:val="24"/>
        </w:rPr>
        <w:t>30</w:t>
      </w:r>
      <w:r w:rsidRPr="00033C41">
        <w:rPr>
          <w:rFonts w:ascii="Times New Roman" w:hAnsi="Times New Roman" w:cs="Times New Roman"/>
          <w:sz w:val="24"/>
          <w:szCs w:val="24"/>
        </w:rPr>
        <w:t xml:space="preserve"> followers on Twitter! </w:t>
      </w:r>
    </w:p>
    <w:p w:rsidR="000E619B" w:rsidRPr="00033C41" w:rsidRDefault="000E619B" w:rsidP="000E619B">
      <w:pPr>
        <w:rPr>
          <w:rFonts w:ascii="Times New Roman" w:hAnsi="Times New Roman" w:cs="Times New Roman"/>
          <w:sz w:val="24"/>
          <w:szCs w:val="24"/>
        </w:rPr>
      </w:pPr>
      <w:r w:rsidRPr="00033C41">
        <w:rPr>
          <w:rFonts w:ascii="Times New Roman" w:hAnsi="Times New Roman" w:cs="Times New Roman"/>
          <w:sz w:val="24"/>
          <w:szCs w:val="24"/>
        </w:rPr>
        <w:t>Recently, creation of a NATL Instagram account was approved and it currently has 147 followers.</w:t>
      </w:r>
    </w:p>
    <w:p w:rsidR="004C539A" w:rsidRPr="00033C41" w:rsidRDefault="000E619B" w:rsidP="000617CF">
      <w:pPr>
        <w:rPr>
          <w:rFonts w:ascii="Times New Roman" w:hAnsi="Times New Roman" w:cs="Times New Roman"/>
          <w:sz w:val="24"/>
          <w:szCs w:val="24"/>
        </w:rPr>
      </w:pPr>
      <w:r w:rsidRPr="00033C41">
        <w:rPr>
          <w:rFonts w:ascii="Times New Roman" w:hAnsi="Times New Roman" w:cs="Times New Roman"/>
          <w:sz w:val="24"/>
          <w:szCs w:val="24"/>
        </w:rPr>
        <w:lastRenderedPageBreak/>
        <w:t xml:space="preserve">If you use social media, please feel free to follow NATL on </w:t>
      </w:r>
      <w:hyperlink r:id="rId14" w:history="1">
        <w:r w:rsidRPr="00BF2991">
          <w:rPr>
            <w:rStyle w:val="Hyperlink"/>
            <w:rFonts w:ascii="Times New Roman" w:hAnsi="Times New Roman" w:cs="Times New Roman"/>
            <w:color w:val="0000FF"/>
            <w:sz w:val="24"/>
            <w:szCs w:val="24"/>
          </w:rPr>
          <w:t>Facebook</w:t>
        </w:r>
      </w:hyperlink>
      <w:r w:rsidRPr="00033C41">
        <w:rPr>
          <w:rFonts w:ascii="Times New Roman" w:hAnsi="Times New Roman" w:cs="Times New Roman"/>
          <w:sz w:val="24"/>
          <w:szCs w:val="24"/>
        </w:rPr>
        <w:t xml:space="preserve">, </w:t>
      </w:r>
      <w:hyperlink r:id="rId15" w:history="1">
        <w:r w:rsidRPr="00BF2991">
          <w:rPr>
            <w:rStyle w:val="Hyperlink"/>
            <w:rFonts w:ascii="Times New Roman" w:hAnsi="Times New Roman" w:cs="Times New Roman"/>
            <w:color w:val="0000FF"/>
            <w:sz w:val="24"/>
            <w:szCs w:val="24"/>
          </w:rPr>
          <w:t>Twitter</w:t>
        </w:r>
      </w:hyperlink>
      <w:r w:rsidRPr="00033C41">
        <w:rPr>
          <w:rFonts w:ascii="Times New Roman" w:hAnsi="Times New Roman" w:cs="Times New Roman"/>
          <w:sz w:val="24"/>
          <w:szCs w:val="24"/>
        </w:rPr>
        <w:t xml:space="preserve">, and </w:t>
      </w:r>
      <w:hyperlink r:id="rId16" w:history="1">
        <w:r w:rsidRPr="00BF2991">
          <w:rPr>
            <w:rStyle w:val="Hyperlink"/>
            <w:rFonts w:ascii="Times New Roman" w:hAnsi="Times New Roman" w:cs="Times New Roman"/>
            <w:color w:val="0000FF"/>
            <w:sz w:val="24"/>
            <w:szCs w:val="24"/>
          </w:rPr>
          <w:t>Instagram</w:t>
        </w:r>
      </w:hyperlink>
      <w:r w:rsidRPr="00033C41">
        <w:rPr>
          <w:rFonts w:ascii="Times New Roman" w:hAnsi="Times New Roman" w:cs="Times New Roman"/>
          <w:sz w:val="24"/>
          <w:szCs w:val="24"/>
        </w:rPr>
        <w:t xml:space="preserve">. The NATL Operations Committee make an effort to post every day of the week about what is going on in NATL, usually with pictures. We also love posting about visitors using NATL, so please share any pictures or observations with us on any of these social media accounts. </w:t>
      </w:r>
    </w:p>
    <w:p w:rsidR="006B5ED5" w:rsidRPr="00033C41" w:rsidRDefault="000111BB" w:rsidP="000617CF">
      <w:pPr>
        <w:rPr>
          <w:rFonts w:ascii="Times New Roman" w:hAnsi="Times New Roman" w:cs="Times New Roman"/>
          <w:b/>
          <w:sz w:val="24"/>
          <w:szCs w:val="24"/>
        </w:rPr>
      </w:pPr>
      <w:r w:rsidRPr="00033C41">
        <w:rPr>
          <w:rFonts w:ascii="Times New Roman" w:hAnsi="Times New Roman" w:cs="Times New Roman"/>
          <w:b/>
          <w:sz w:val="24"/>
          <w:szCs w:val="24"/>
        </w:rPr>
        <w:t>8</w:t>
      </w:r>
      <w:r w:rsidR="00DF00F9" w:rsidRPr="00033C41">
        <w:rPr>
          <w:rFonts w:ascii="Times New Roman" w:hAnsi="Times New Roman" w:cs="Times New Roman"/>
          <w:b/>
          <w:sz w:val="24"/>
          <w:szCs w:val="24"/>
        </w:rPr>
        <w:t xml:space="preserve">. Control of invasive exotic plants in NATL (Appendix </w:t>
      </w:r>
      <w:r w:rsidR="00FA46A8" w:rsidRPr="00033C41">
        <w:rPr>
          <w:rFonts w:ascii="Times New Roman" w:hAnsi="Times New Roman" w:cs="Times New Roman"/>
          <w:b/>
          <w:sz w:val="24"/>
          <w:szCs w:val="24"/>
        </w:rPr>
        <w:t>6</w:t>
      </w:r>
      <w:r w:rsidR="00DF00F9" w:rsidRPr="00033C41">
        <w:rPr>
          <w:rFonts w:ascii="Times New Roman" w:hAnsi="Times New Roman" w:cs="Times New Roman"/>
          <w:b/>
          <w:sz w:val="24"/>
          <w:szCs w:val="24"/>
        </w:rPr>
        <w:t>)</w:t>
      </w:r>
    </w:p>
    <w:p w:rsidR="00215B09" w:rsidRPr="00055939" w:rsidRDefault="00DF00F9" w:rsidP="000617CF">
      <w:pPr>
        <w:rPr>
          <w:rFonts w:ascii="Times New Roman" w:hAnsi="Times New Roman" w:cs="Times New Roman"/>
          <w:sz w:val="24"/>
          <w:szCs w:val="24"/>
        </w:rPr>
      </w:pPr>
      <w:r w:rsidRPr="00033C41">
        <w:rPr>
          <w:rFonts w:ascii="Times New Roman" w:hAnsi="Times New Roman" w:cs="Times New Roman"/>
          <w:sz w:val="24"/>
          <w:szCs w:val="24"/>
        </w:rPr>
        <w:t xml:space="preserve">Ethan detailed his efforts for eliminating invasive species from NATL, supplemented by the information in </w:t>
      </w:r>
      <w:r w:rsidR="00DC2512">
        <w:rPr>
          <w:rFonts w:ascii="Times New Roman" w:hAnsi="Times New Roman" w:cs="Times New Roman"/>
          <w:sz w:val="24"/>
          <w:szCs w:val="24"/>
        </w:rPr>
        <w:t xml:space="preserve">the table in </w:t>
      </w:r>
      <w:r w:rsidRPr="00033C41">
        <w:rPr>
          <w:rFonts w:ascii="Times New Roman" w:hAnsi="Times New Roman" w:cs="Times New Roman"/>
          <w:sz w:val="24"/>
          <w:szCs w:val="24"/>
        </w:rPr>
        <w:t xml:space="preserve">Appendix 5. </w:t>
      </w:r>
      <w:r w:rsidR="00CB08B7" w:rsidRPr="00033C41">
        <w:rPr>
          <w:rFonts w:ascii="Times New Roman" w:hAnsi="Times New Roman" w:cs="Times New Roman"/>
          <w:sz w:val="24"/>
          <w:szCs w:val="24"/>
        </w:rPr>
        <w:t>This table separates the known invasive plants in NATL into three categories: main threats, lesser threats, and those that have been eradicat</w:t>
      </w:r>
      <w:r w:rsidR="00DC2512">
        <w:rPr>
          <w:rFonts w:ascii="Times New Roman" w:hAnsi="Times New Roman" w:cs="Times New Roman"/>
          <w:sz w:val="24"/>
          <w:szCs w:val="24"/>
        </w:rPr>
        <w:t>ed</w:t>
      </w:r>
      <w:r w:rsidR="00CB08B7" w:rsidRPr="00033C41">
        <w:rPr>
          <w:rFonts w:ascii="Times New Roman" w:hAnsi="Times New Roman" w:cs="Times New Roman"/>
          <w:sz w:val="24"/>
          <w:szCs w:val="24"/>
        </w:rPr>
        <w:t xml:space="preserve">. </w:t>
      </w:r>
      <w:r w:rsidRPr="00033C41">
        <w:rPr>
          <w:rFonts w:ascii="Times New Roman" w:hAnsi="Times New Roman" w:cs="Times New Roman"/>
          <w:sz w:val="24"/>
          <w:szCs w:val="24"/>
        </w:rPr>
        <w:t xml:space="preserve">According to Ethan, the situation is much the same as it </w:t>
      </w:r>
      <w:r w:rsidR="00CB08B7" w:rsidRPr="00033C41">
        <w:rPr>
          <w:rFonts w:ascii="Times New Roman" w:hAnsi="Times New Roman" w:cs="Times New Roman"/>
          <w:sz w:val="24"/>
          <w:szCs w:val="24"/>
        </w:rPr>
        <w:t>has been in the past</w:t>
      </w:r>
      <w:r w:rsidRPr="00033C41">
        <w:rPr>
          <w:rFonts w:ascii="Times New Roman" w:hAnsi="Times New Roman" w:cs="Times New Roman"/>
          <w:sz w:val="24"/>
          <w:szCs w:val="24"/>
        </w:rPr>
        <w:t xml:space="preserve">, and </w:t>
      </w:r>
      <w:r w:rsidR="00DC2512">
        <w:rPr>
          <w:rFonts w:ascii="Times New Roman" w:hAnsi="Times New Roman" w:cs="Times New Roman"/>
          <w:sz w:val="24"/>
          <w:szCs w:val="24"/>
        </w:rPr>
        <w:t xml:space="preserve">the </w:t>
      </w:r>
      <w:r w:rsidRPr="00033C41">
        <w:rPr>
          <w:rFonts w:ascii="Times New Roman" w:hAnsi="Times New Roman" w:cs="Times New Roman"/>
          <w:sz w:val="24"/>
          <w:szCs w:val="24"/>
        </w:rPr>
        <w:t xml:space="preserve">focus </w:t>
      </w:r>
      <w:r w:rsidR="00CB08B7" w:rsidRPr="00033C41">
        <w:rPr>
          <w:rFonts w:ascii="Times New Roman" w:hAnsi="Times New Roman" w:cs="Times New Roman"/>
          <w:sz w:val="24"/>
          <w:szCs w:val="24"/>
        </w:rPr>
        <w:t xml:space="preserve">this semester </w:t>
      </w:r>
      <w:r w:rsidRPr="00033C41">
        <w:rPr>
          <w:rFonts w:ascii="Times New Roman" w:hAnsi="Times New Roman" w:cs="Times New Roman"/>
          <w:sz w:val="24"/>
          <w:szCs w:val="24"/>
        </w:rPr>
        <w:t xml:space="preserve">has been </w:t>
      </w:r>
      <w:r w:rsidR="00CB08B7" w:rsidRPr="00033C41">
        <w:rPr>
          <w:rFonts w:ascii="Times New Roman" w:hAnsi="Times New Roman" w:cs="Times New Roman"/>
          <w:sz w:val="24"/>
          <w:szCs w:val="24"/>
        </w:rPr>
        <w:t>on treating mimosa and cogongrass</w:t>
      </w:r>
      <w:r w:rsidRPr="00033C41">
        <w:rPr>
          <w:rFonts w:ascii="Times New Roman" w:hAnsi="Times New Roman" w:cs="Times New Roman"/>
          <w:sz w:val="24"/>
          <w:szCs w:val="24"/>
        </w:rPr>
        <w:t xml:space="preserve">, </w:t>
      </w:r>
      <w:r w:rsidR="00CB08B7" w:rsidRPr="00033C41">
        <w:rPr>
          <w:rFonts w:ascii="Times New Roman" w:hAnsi="Times New Roman" w:cs="Times New Roman"/>
          <w:sz w:val="24"/>
          <w:szCs w:val="24"/>
        </w:rPr>
        <w:t>in particular. Linda Jones inquired as to the very large number in the 2015 column for mimosa (</w:t>
      </w:r>
      <w:r w:rsidR="00CB08B7" w:rsidRPr="00033C41">
        <w:rPr>
          <w:rFonts w:ascii="Times New Roman" w:hAnsi="Times New Roman" w:cs="Times New Roman"/>
          <w:i/>
          <w:sz w:val="24"/>
          <w:szCs w:val="24"/>
        </w:rPr>
        <w:t>Albizia julibrissin</w:t>
      </w:r>
      <w:r w:rsidR="00CB08B7" w:rsidRPr="00033C41">
        <w:rPr>
          <w:rFonts w:ascii="Times New Roman" w:hAnsi="Times New Roman" w:cs="Times New Roman"/>
          <w:sz w:val="24"/>
          <w:szCs w:val="24"/>
        </w:rPr>
        <w:t>) and Ethan explained that that value reflects the number of trees he has treated since the last NAAC meeting. The reason the number is so comparatively small in preceding years was due to prioritizing other species for attempted eradication.</w:t>
      </w:r>
    </w:p>
    <w:p w:rsidR="004F4E07" w:rsidRPr="00033C41" w:rsidRDefault="000111BB" w:rsidP="000617CF">
      <w:pPr>
        <w:rPr>
          <w:rFonts w:ascii="Times New Roman" w:hAnsi="Times New Roman" w:cs="Times New Roman"/>
          <w:b/>
          <w:sz w:val="24"/>
          <w:szCs w:val="24"/>
        </w:rPr>
      </w:pPr>
      <w:r w:rsidRPr="00033C41">
        <w:rPr>
          <w:rFonts w:ascii="Times New Roman" w:hAnsi="Times New Roman" w:cs="Times New Roman"/>
          <w:b/>
          <w:sz w:val="24"/>
          <w:szCs w:val="24"/>
        </w:rPr>
        <w:t>9</w:t>
      </w:r>
      <w:r w:rsidR="006857A4" w:rsidRPr="00033C41">
        <w:rPr>
          <w:rFonts w:ascii="Times New Roman" w:hAnsi="Times New Roman" w:cs="Times New Roman"/>
          <w:b/>
          <w:sz w:val="24"/>
          <w:szCs w:val="24"/>
        </w:rPr>
        <w:t xml:space="preserve">. Nature trail update, boardwalk concerns </w:t>
      </w:r>
      <w:r w:rsidR="00DC2512">
        <w:rPr>
          <w:rFonts w:ascii="Times New Roman" w:hAnsi="Times New Roman" w:cs="Times New Roman"/>
          <w:b/>
          <w:sz w:val="24"/>
          <w:szCs w:val="24"/>
        </w:rPr>
        <w:t>(Alex)</w:t>
      </w:r>
    </w:p>
    <w:p w:rsidR="005A5DB5" w:rsidRPr="00033C41" w:rsidRDefault="006857A4" w:rsidP="000617CF">
      <w:pPr>
        <w:rPr>
          <w:rFonts w:ascii="Times New Roman" w:hAnsi="Times New Roman" w:cs="Times New Roman"/>
          <w:sz w:val="24"/>
          <w:szCs w:val="24"/>
        </w:rPr>
      </w:pPr>
      <w:r w:rsidRPr="00033C41">
        <w:rPr>
          <w:rFonts w:ascii="Times New Roman" w:hAnsi="Times New Roman" w:cs="Times New Roman"/>
          <w:sz w:val="24"/>
          <w:szCs w:val="24"/>
        </w:rPr>
        <w:t xml:space="preserve">Alex talked about his efforts and the efforts of </w:t>
      </w:r>
      <w:r w:rsidR="00064C36" w:rsidRPr="00033C41">
        <w:rPr>
          <w:rFonts w:ascii="Times New Roman" w:hAnsi="Times New Roman" w:cs="Times New Roman"/>
          <w:sz w:val="24"/>
          <w:szCs w:val="24"/>
        </w:rPr>
        <w:t xml:space="preserve">a new volunteer, Hector Lacera, </w:t>
      </w:r>
      <w:r w:rsidRPr="00033C41">
        <w:rPr>
          <w:rFonts w:ascii="Times New Roman" w:hAnsi="Times New Roman" w:cs="Times New Roman"/>
          <w:sz w:val="24"/>
          <w:szCs w:val="24"/>
        </w:rPr>
        <w:t xml:space="preserve">to maintain NATL’s trails, keeping them trimmed to 80 inches high (in compliance with the Americans with Disabilities Act) and free of debris. He mentioned the </w:t>
      </w:r>
      <w:r w:rsidR="00064C36" w:rsidRPr="00033C41">
        <w:rPr>
          <w:rFonts w:ascii="Times New Roman" w:hAnsi="Times New Roman" w:cs="Times New Roman"/>
          <w:sz w:val="24"/>
          <w:szCs w:val="24"/>
        </w:rPr>
        <w:t>restart preparation</w:t>
      </w:r>
      <w:r w:rsidRPr="00033C41">
        <w:rPr>
          <w:rFonts w:ascii="Times New Roman" w:hAnsi="Times New Roman" w:cs="Times New Roman"/>
          <w:sz w:val="24"/>
          <w:szCs w:val="24"/>
        </w:rPr>
        <w:t xml:space="preserve"> of Old field Plot B, </w:t>
      </w:r>
      <w:r w:rsidR="00064C36" w:rsidRPr="00033C41">
        <w:rPr>
          <w:rFonts w:ascii="Times New Roman" w:hAnsi="Times New Roman" w:cs="Times New Roman"/>
          <w:sz w:val="24"/>
          <w:szCs w:val="24"/>
        </w:rPr>
        <w:t>which will be tilled and restarted in 2020</w:t>
      </w:r>
      <w:r w:rsidRPr="00033C41">
        <w:rPr>
          <w:rFonts w:ascii="Times New Roman" w:hAnsi="Times New Roman" w:cs="Times New Roman"/>
          <w:sz w:val="24"/>
          <w:szCs w:val="24"/>
        </w:rPr>
        <w:t>.</w:t>
      </w:r>
      <w:r w:rsidR="00064C36" w:rsidRPr="00033C41">
        <w:rPr>
          <w:rFonts w:ascii="Times New Roman" w:hAnsi="Times New Roman" w:cs="Times New Roman"/>
          <w:sz w:val="24"/>
          <w:szCs w:val="24"/>
        </w:rPr>
        <w:t xml:space="preserve"> So far, TAs have begun cutting down the trees in this plot. Last October, the northeast portion of Old-Field Plot B was successfully restarted, followed by the southwest portion of Old-Field Plot B in February 2015. The northeast portion of Plot B is set to be restarted Spring 2016, with the southwest portion to be restarted in Fall 2016.</w:t>
      </w:r>
    </w:p>
    <w:p w:rsidR="009F45D9" w:rsidRPr="00055939" w:rsidRDefault="009F45D9" w:rsidP="000617CF">
      <w:pPr>
        <w:rPr>
          <w:rFonts w:ascii="Times New Roman" w:hAnsi="Times New Roman" w:cs="Times New Roman"/>
          <w:b/>
          <w:sz w:val="24"/>
          <w:szCs w:val="24"/>
        </w:rPr>
      </w:pPr>
      <w:r w:rsidRPr="00033C41">
        <w:rPr>
          <w:rFonts w:ascii="Times New Roman" w:hAnsi="Times New Roman" w:cs="Times New Roman"/>
          <w:sz w:val="24"/>
          <w:szCs w:val="24"/>
        </w:rPr>
        <w:t>Due to heavy rains, the SEEP Boardwalk has flooded twice since the last meeting (first at the end of June for four days, most recently for over a month this summer). Mark Clark and the Wetlands Club have agreed to assess the damage to the boards once the boardwalk has sufficiently dried out and replace them if necessary.</w:t>
      </w:r>
    </w:p>
    <w:p w:rsidR="006E0FB3" w:rsidRPr="00033C41" w:rsidRDefault="000111BB" w:rsidP="000617CF">
      <w:pPr>
        <w:rPr>
          <w:rFonts w:ascii="Times New Roman" w:hAnsi="Times New Roman" w:cs="Times New Roman"/>
          <w:b/>
          <w:sz w:val="24"/>
          <w:szCs w:val="24"/>
        </w:rPr>
      </w:pPr>
      <w:r w:rsidRPr="00033C41">
        <w:rPr>
          <w:rFonts w:ascii="Times New Roman" w:hAnsi="Times New Roman" w:cs="Times New Roman"/>
          <w:b/>
          <w:sz w:val="24"/>
          <w:szCs w:val="24"/>
        </w:rPr>
        <w:t>10</w:t>
      </w:r>
      <w:r w:rsidR="006E0FB3" w:rsidRPr="00033C41">
        <w:rPr>
          <w:rFonts w:ascii="Times New Roman" w:hAnsi="Times New Roman" w:cs="Times New Roman"/>
          <w:b/>
          <w:sz w:val="24"/>
          <w:szCs w:val="24"/>
        </w:rPr>
        <w:t xml:space="preserve">. WiFi and webcams </w:t>
      </w:r>
    </w:p>
    <w:p w:rsidR="008739C9" w:rsidRPr="00033C41" w:rsidRDefault="008739C9" w:rsidP="008739C9">
      <w:pPr>
        <w:rPr>
          <w:rFonts w:ascii="Times New Roman" w:hAnsi="Times New Roman" w:cs="Times New Roman"/>
          <w:sz w:val="24"/>
          <w:szCs w:val="24"/>
        </w:rPr>
      </w:pPr>
      <w:r w:rsidRPr="00033C41">
        <w:rPr>
          <w:rFonts w:ascii="Times New Roman" w:hAnsi="Times New Roman" w:cs="Times New Roman"/>
          <w:sz w:val="24"/>
          <w:szCs w:val="24"/>
        </w:rPr>
        <w:t xml:space="preserve">In the fall of 2013, NATL was awarded a grant from </w:t>
      </w:r>
      <w:r w:rsidR="00B512F6">
        <w:rPr>
          <w:rFonts w:ascii="Times New Roman" w:hAnsi="Times New Roman" w:cs="Times New Roman"/>
          <w:sz w:val="24"/>
          <w:szCs w:val="24"/>
        </w:rPr>
        <w:t xml:space="preserve">the UF Student Government </w:t>
      </w:r>
      <w:r w:rsidRPr="00033C41">
        <w:rPr>
          <w:rFonts w:ascii="Times New Roman" w:hAnsi="Times New Roman" w:cs="Times New Roman"/>
          <w:sz w:val="24"/>
          <w:szCs w:val="24"/>
        </w:rPr>
        <w:t>Technology Fee. Five WiFi stations in the NATL Public Area became active in June 2014. In the summer of 2015 the first wildlife camera was installed and is currently filming the comings and goings in the SEEP pond. The next step is to add a page to the NATL website that receives the live feed from the camera. The grant provided funding for a second camera. The initial plan was to place the camera in the owl box. However, the owl box has been unoccupied since its installation so the camera may provide more exciting viewing in another location. Emma and Lary asked the Committee for suggestions.</w:t>
      </w:r>
    </w:p>
    <w:p w:rsidR="00D6346E" w:rsidRPr="00033C41" w:rsidRDefault="008739C9" w:rsidP="00FA46A8">
      <w:pPr>
        <w:rPr>
          <w:rFonts w:ascii="Times New Roman" w:hAnsi="Times New Roman" w:cs="Times New Roman"/>
          <w:sz w:val="24"/>
          <w:szCs w:val="24"/>
        </w:rPr>
      </w:pPr>
      <w:r w:rsidRPr="00033C41">
        <w:rPr>
          <w:rFonts w:ascii="Times New Roman" w:hAnsi="Times New Roman" w:cs="Times New Roman"/>
          <w:sz w:val="24"/>
          <w:szCs w:val="24"/>
        </w:rPr>
        <w:lastRenderedPageBreak/>
        <w:t>Jennifer suggested a second camera in the SEEP, possibly near the ENSO light trap. Scott Sager said perhaps the camera would be useful somewhere near the Cultural Plaza</w:t>
      </w:r>
      <w:r w:rsidR="00B512F6">
        <w:rPr>
          <w:rFonts w:ascii="Times New Roman" w:hAnsi="Times New Roman" w:cs="Times New Roman"/>
          <w:sz w:val="24"/>
          <w:szCs w:val="24"/>
        </w:rPr>
        <w:t xml:space="preserve"> for recording visitors</w:t>
      </w:r>
      <w:r w:rsidRPr="00033C41">
        <w:rPr>
          <w:rFonts w:ascii="Times New Roman" w:hAnsi="Times New Roman" w:cs="Times New Roman"/>
          <w:sz w:val="24"/>
          <w:szCs w:val="24"/>
        </w:rPr>
        <w:t>. Jaret Daniels was not ready to abandon the idea of nest boxes, and suggested we try again with some new bird boxes. When he mentioned this, Jennifer suggested Katie Sieving’s bluebird boxes as a good target for the camera, as these have routinely been occ</w:t>
      </w:r>
      <w:r w:rsidR="00613960" w:rsidRPr="00033C41">
        <w:rPr>
          <w:rFonts w:ascii="Times New Roman" w:hAnsi="Times New Roman" w:cs="Times New Roman"/>
          <w:sz w:val="24"/>
          <w:szCs w:val="24"/>
        </w:rPr>
        <w:t xml:space="preserve">upied by bluebirds in the past. Erick Smith </w:t>
      </w:r>
      <w:r w:rsidR="00D6346E" w:rsidRPr="00033C41">
        <w:rPr>
          <w:rFonts w:ascii="Times New Roman" w:hAnsi="Times New Roman" w:cs="Times New Roman"/>
          <w:sz w:val="24"/>
          <w:szCs w:val="24"/>
        </w:rPr>
        <w:t>thought raptor boxes might be a good idea, prompting Jennifer to mention a potential platform for osprey. Lary offered that maybe barred owls would be a better bet than barn owls, and Jaret said he knows they a</w:t>
      </w:r>
      <w:r w:rsidR="00B512F6">
        <w:rPr>
          <w:rFonts w:ascii="Times New Roman" w:hAnsi="Times New Roman" w:cs="Times New Roman"/>
          <w:sz w:val="24"/>
          <w:szCs w:val="24"/>
        </w:rPr>
        <w:t>re</w:t>
      </w:r>
      <w:r w:rsidR="00D6346E" w:rsidRPr="00033C41">
        <w:rPr>
          <w:rFonts w:ascii="Times New Roman" w:hAnsi="Times New Roman" w:cs="Times New Roman"/>
          <w:sz w:val="24"/>
          <w:szCs w:val="24"/>
        </w:rPr>
        <w:t xml:space="preserve"> present near </w:t>
      </w:r>
      <w:r w:rsidR="00B512F6">
        <w:rPr>
          <w:rFonts w:ascii="Times New Roman" w:hAnsi="Times New Roman" w:cs="Times New Roman"/>
          <w:sz w:val="24"/>
          <w:szCs w:val="24"/>
        </w:rPr>
        <w:t>Cultural Plaza</w:t>
      </w:r>
      <w:r w:rsidR="00D6346E" w:rsidRPr="00033C41">
        <w:rPr>
          <w:rFonts w:ascii="Times New Roman" w:hAnsi="Times New Roman" w:cs="Times New Roman"/>
          <w:sz w:val="24"/>
          <w:szCs w:val="24"/>
        </w:rPr>
        <w:t>. Scott Sager, along the same lines, suggested a bat box. At this point Lary introduced the idea of a moveable webcam – so that visitors to the site could view bluebirds in the spring and barred owls later in the year, for example. Jennifer said this was probably possible and that there was still money from the grant to explore it further. Linda Jones suggested installing a camera to capture the activity of nocturnal wildlife in NATL, which was widely regarded as an interesting prospect!</w:t>
      </w:r>
      <w:r w:rsidR="00B512F6">
        <w:rPr>
          <w:rFonts w:ascii="Times New Roman" w:hAnsi="Times New Roman" w:cs="Times New Roman"/>
          <w:sz w:val="24"/>
          <w:szCs w:val="24"/>
        </w:rPr>
        <w:t xml:space="preserve"> The NATL Operations Committee are planning to submit a proposal to Jennifer Gillett-Kaufman (the PI of the grant) for the spending of the remaining funds.</w:t>
      </w:r>
    </w:p>
    <w:p w:rsidR="00B512F6" w:rsidRDefault="00B512F6" w:rsidP="00974CF6">
      <w:pPr>
        <w:rPr>
          <w:rFonts w:ascii="Times New Roman" w:hAnsi="Times New Roman" w:cs="Times New Roman"/>
          <w:b/>
          <w:sz w:val="24"/>
          <w:szCs w:val="24"/>
        </w:rPr>
      </w:pPr>
    </w:p>
    <w:p w:rsidR="00F3068E" w:rsidRPr="00033C41" w:rsidRDefault="00F3068E" w:rsidP="00974CF6">
      <w:pPr>
        <w:rPr>
          <w:rFonts w:ascii="Times New Roman" w:hAnsi="Times New Roman" w:cs="Times New Roman"/>
          <w:b/>
          <w:sz w:val="24"/>
          <w:szCs w:val="24"/>
        </w:rPr>
      </w:pPr>
      <w:r w:rsidRPr="00033C41">
        <w:rPr>
          <w:rFonts w:ascii="Times New Roman" w:hAnsi="Times New Roman" w:cs="Times New Roman"/>
          <w:b/>
          <w:sz w:val="24"/>
          <w:szCs w:val="24"/>
        </w:rPr>
        <w:t>1</w:t>
      </w:r>
      <w:r w:rsidR="000111BB" w:rsidRPr="00033C41">
        <w:rPr>
          <w:rFonts w:ascii="Times New Roman" w:hAnsi="Times New Roman" w:cs="Times New Roman"/>
          <w:b/>
          <w:sz w:val="24"/>
          <w:szCs w:val="24"/>
        </w:rPr>
        <w:t>2</w:t>
      </w:r>
      <w:r w:rsidRPr="00033C41">
        <w:rPr>
          <w:rFonts w:ascii="Times New Roman" w:hAnsi="Times New Roman" w:cs="Times New Roman"/>
          <w:b/>
          <w:sz w:val="24"/>
          <w:szCs w:val="24"/>
        </w:rPr>
        <w:t>. Restoration of Upland Pine</w:t>
      </w:r>
      <w:r w:rsidR="00FA46A8" w:rsidRPr="00033C41">
        <w:rPr>
          <w:rFonts w:ascii="Times New Roman" w:hAnsi="Times New Roman" w:cs="Times New Roman"/>
          <w:b/>
          <w:sz w:val="24"/>
          <w:szCs w:val="24"/>
        </w:rPr>
        <w:t xml:space="preserve"> (Appendix 7</w:t>
      </w:r>
      <w:r w:rsidRPr="00033C41">
        <w:rPr>
          <w:rFonts w:ascii="Times New Roman" w:hAnsi="Times New Roman" w:cs="Times New Roman"/>
          <w:b/>
          <w:sz w:val="24"/>
          <w:szCs w:val="24"/>
        </w:rPr>
        <w:t>)</w:t>
      </w:r>
    </w:p>
    <w:p w:rsidR="00A318B8" w:rsidRPr="00033C41" w:rsidRDefault="00A318B8" w:rsidP="00974CF6">
      <w:pPr>
        <w:rPr>
          <w:rFonts w:ascii="Times New Roman" w:hAnsi="Times New Roman" w:cs="Times New Roman"/>
          <w:b/>
          <w:sz w:val="24"/>
          <w:szCs w:val="24"/>
        </w:rPr>
      </w:pPr>
      <w:r w:rsidRPr="00033C41">
        <w:rPr>
          <w:rFonts w:ascii="Times New Roman" w:hAnsi="Times New Roman" w:cs="Times New Roman"/>
          <w:b/>
          <w:sz w:val="24"/>
          <w:szCs w:val="24"/>
        </w:rPr>
        <w:t>Enhancement of UP infrastructure</w:t>
      </w:r>
      <w:r w:rsidR="00B512F6">
        <w:rPr>
          <w:rFonts w:ascii="Times New Roman" w:hAnsi="Times New Roman" w:cs="Times New Roman"/>
          <w:b/>
          <w:sz w:val="24"/>
          <w:szCs w:val="24"/>
        </w:rPr>
        <w:t xml:space="preserve"> </w:t>
      </w:r>
    </w:p>
    <w:p w:rsidR="00A318B8" w:rsidRPr="00033C41" w:rsidRDefault="00A318B8" w:rsidP="00974CF6">
      <w:pPr>
        <w:rPr>
          <w:rFonts w:ascii="Times New Roman" w:hAnsi="Times New Roman" w:cs="Times New Roman"/>
          <w:sz w:val="24"/>
          <w:szCs w:val="24"/>
        </w:rPr>
      </w:pPr>
      <w:r w:rsidRPr="00033C41">
        <w:rPr>
          <w:rFonts w:ascii="Times New Roman" w:hAnsi="Times New Roman" w:cs="Times New Roman"/>
          <w:sz w:val="24"/>
          <w:szCs w:val="24"/>
        </w:rPr>
        <w:t xml:space="preserve">Emma told NAAC that </w:t>
      </w:r>
      <w:r w:rsidR="00B512F6">
        <w:rPr>
          <w:rFonts w:ascii="Times New Roman" w:hAnsi="Times New Roman" w:cs="Times New Roman"/>
          <w:sz w:val="24"/>
          <w:szCs w:val="24"/>
        </w:rPr>
        <w:t>Tom</w:t>
      </w:r>
      <w:r w:rsidRPr="00033C41">
        <w:rPr>
          <w:rFonts w:ascii="Times New Roman" w:hAnsi="Times New Roman" w:cs="Times New Roman"/>
          <w:sz w:val="24"/>
          <w:szCs w:val="24"/>
        </w:rPr>
        <w:t xml:space="preserve"> Walker will be officially retiring, but plans to keep us on track in terms of Upland Pine Restoration as a Friend of NATL. Before his retirement, </w:t>
      </w:r>
      <w:r w:rsidR="00B512F6">
        <w:rPr>
          <w:rFonts w:ascii="Times New Roman" w:hAnsi="Times New Roman" w:cs="Times New Roman"/>
          <w:sz w:val="24"/>
          <w:szCs w:val="24"/>
        </w:rPr>
        <w:t>Tom</w:t>
      </w:r>
      <w:r w:rsidRPr="00033C41">
        <w:rPr>
          <w:rFonts w:ascii="Times New Roman" w:hAnsi="Times New Roman" w:cs="Times New Roman"/>
          <w:sz w:val="24"/>
          <w:szCs w:val="24"/>
        </w:rPr>
        <w:t xml:space="preserve"> Walker was sure to implement the ¼-gridblock (25x25m blocks within each 50mx50m NATL grid block) system, coordinating with Morgan Byron to make the GIS maps match the gridstakes out in NATL. </w:t>
      </w:r>
    </w:p>
    <w:p w:rsidR="00A318B8" w:rsidRPr="00033C41" w:rsidRDefault="00B512F6" w:rsidP="00974CF6">
      <w:pPr>
        <w:rPr>
          <w:rFonts w:ascii="Times New Roman" w:hAnsi="Times New Roman" w:cs="Times New Roman"/>
          <w:sz w:val="24"/>
          <w:szCs w:val="24"/>
        </w:rPr>
      </w:pPr>
      <w:r>
        <w:rPr>
          <w:rFonts w:ascii="Times New Roman" w:hAnsi="Times New Roman" w:cs="Times New Roman"/>
          <w:sz w:val="24"/>
          <w:szCs w:val="24"/>
        </w:rPr>
        <w:t>Tom</w:t>
      </w:r>
      <w:r w:rsidRPr="00033C41">
        <w:rPr>
          <w:rFonts w:ascii="Times New Roman" w:hAnsi="Times New Roman" w:cs="Times New Roman"/>
          <w:sz w:val="24"/>
          <w:szCs w:val="24"/>
        </w:rPr>
        <w:t xml:space="preserve"> </w:t>
      </w:r>
      <w:r>
        <w:rPr>
          <w:rFonts w:ascii="Times New Roman" w:hAnsi="Times New Roman" w:cs="Times New Roman"/>
          <w:sz w:val="24"/>
          <w:szCs w:val="24"/>
        </w:rPr>
        <w:t xml:space="preserve">Walker </w:t>
      </w:r>
      <w:r w:rsidR="00A318B8" w:rsidRPr="00033C41">
        <w:rPr>
          <w:rFonts w:ascii="Times New Roman" w:hAnsi="Times New Roman" w:cs="Times New Roman"/>
          <w:sz w:val="24"/>
          <w:szCs w:val="24"/>
        </w:rPr>
        <w:t xml:space="preserve">sent out a document to SFRC faculty and other academic users of NATL to </w:t>
      </w:r>
      <w:r>
        <w:rPr>
          <w:rFonts w:ascii="Times New Roman" w:hAnsi="Times New Roman" w:cs="Times New Roman"/>
          <w:sz w:val="24"/>
          <w:szCs w:val="24"/>
        </w:rPr>
        <w:t xml:space="preserve">listing the enhancements to </w:t>
      </w:r>
      <w:r w:rsidR="00A318B8" w:rsidRPr="00033C41">
        <w:rPr>
          <w:rFonts w:ascii="Times New Roman" w:hAnsi="Times New Roman" w:cs="Times New Roman"/>
          <w:sz w:val="24"/>
          <w:szCs w:val="24"/>
        </w:rPr>
        <w:t xml:space="preserve">encourage future use and management. </w:t>
      </w:r>
    </w:p>
    <w:p w:rsidR="00A318B8" w:rsidRPr="00033C41" w:rsidRDefault="00A318B8" w:rsidP="00974CF6">
      <w:pPr>
        <w:rPr>
          <w:rFonts w:ascii="Times New Roman" w:hAnsi="Times New Roman" w:cs="Times New Roman"/>
          <w:sz w:val="24"/>
          <w:szCs w:val="24"/>
        </w:rPr>
      </w:pPr>
      <w:r w:rsidRPr="00033C41">
        <w:rPr>
          <w:rFonts w:ascii="Times New Roman" w:hAnsi="Times New Roman" w:cs="Times New Roman"/>
          <w:sz w:val="24"/>
          <w:szCs w:val="24"/>
        </w:rPr>
        <w:t>Other improvements to Blocks C, D, and E (in the Restricted Area) include the planting of ~3800 plugs of burnable grasses (2000 wiregrass, 1400 lopsided Indiangrass, 175 Elliott’s lovegrass, 175 purple lovegrass</w:t>
      </w:r>
      <w:r w:rsidR="007651B7" w:rsidRPr="00033C41">
        <w:rPr>
          <w:rFonts w:ascii="Times New Roman" w:hAnsi="Times New Roman" w:cs="Times New Roman"/>
          <w:sz w:val="24"/>
          <w:szCs w:val="24"/>
        </w:rPr>
        <w:t>, and 50 Muhly grass</w:t>
      </w:r>
      <w:r w:rsidR="00502722" w:rsidRPr="00033C41">
        <w:rPr>
          <w:rFonts w:ascii="Times New Roman" w:hAnsi="Times New Roman" w:cs="Times New Roman"/>
          <w:sz w:val="24"/>
          <w:szCs w:val="24"/>
        </w:rPr>
        <w:t xml:space="preserve">) by members of the </w:t>
      </w:r>
      <w:r w:rsidR="00B512F6">
        <w:rPr>
          <w:rFonts w:ascii="Times New Roman" w:hAnsi="Times New Roman" w:cs="Times New Roman"/>
          <w:sz w:val="24"/>
          <w:szCs w:val="24"/>
        </w:rPr>
        <w:t xml:space="preserve">NATL </w:t>
      </w:r>
      <w:r w:rsidR="00502722" w:rsidRPr="00033C41">
        <w:rPr>
          <w:rFonts w:ascii="Times New Roman" w:hAnsi="Times New Roman" w:cs="Times New Roman"/>
          <w:sz w:val="24"/>
          <w:szCs w:val="24"/>
        </w:rPr>
        <w:t>Operations Committee</w:t>
      </w:r>
      <w:r w:rsidR="00B512F6">
        <w:rPr>
          <w:rFonts w:ascii="Times New Roman" w:hAnsi="Times New Roman" w:cs="Times New Roman"/>
          <w:sz w:val="24"/>
          <w:szCs w:val="24"/>
        </w:rPr>
        <w:t xml:space="preserve"> and a few volunteers</w:t>
      </w:r>
      <w:r w:rsidR="00502722" w:rsidRPr="00033C41">
        <w:rPr>
          <w:rFonts w:ascii="Times New Roman" w:hAnsi="Times New Roman" w:cs="Times New Roman"/>
          <w:sz w:val="24"/>
          <w:szCs w:val="24"/>
        </w:rPr>
        <w:t>. Ken Prestwich, Ethan Carter and Tom Walker worked to remove various invasive species and problem plants, making the gridlines easily walkable.</w:t>
      </w:r>
    </w:p>
    <w:p w:rsidR="00735BB5" w:rsidRPr="00033C41" w:rsidRDefault="00735BB5" w:rsidP="00735BB5">
      <w:pPr>
        <w:rPr>
          <w:rFonts w:ascii="Times New Roman" w:hAnsi="Times New Roman" w:cs="Times New Roman"/>
          <w:b/>
          <w:sz w:val="24"/>
          <w:szCs w:val="24"/>
        </w:rPr>
      </w:pPr>
      <w:r w:rsidRPr="00033C41">
        <w:rPr>
          <w:rFonts w:ascii="Times New Roman" w:hAnsi="Times New Roman" w:cs="Times New Roman"/>
          <w:b/>
          <w:sz w:val="24"/>
          <w:szCs w:val="24"/>
        </w:rPr>
        <w:t xml:space="preserve">Future Plans for Upland Pine Restoration </w:t>
      </w:r>
    </w:p>
    <w:p w:rsidR="00735BB5" w:rsidRPr="00033C41" w:rsidRDefault="00735BB5" w:rsidP="00735BB5">
      <w:pPr>
        <w:rPr>
          <w:rFonts w:ascii="Times New Roman" w:hAnsi="Times New Roman" w:cs="Times New Roman"/>
          <w:sz w:val="24"/>
          <w:szCs w:val="24"/>
        </w:rPr>
      </w:pPr>
      <w:r w:rsidRPr="00033C41">
        <w:rPr>
          <w:rFonts w:ascii="Times New Roman" w:hAnsi="Times New Roman" w:cs="Times New Roman"/>
          <w:sz w:val="24"/>
          <w:szCs w:val="24"/>
        </w:rPr>
        <w:t>Emma discussed future plans for maintaining and restoring the Upland Pine blocks, and they are as follows:</w:t>
      </w:r>
    </w:p>
    <w:p w:rsidR="00735BB5" w:rsidRPr="00033C41" w:rsidRDefault="002C18EF" w:rsidP="00735BB5">
      <w:pPr>
        <w:rPr>
          <w:rFonts w:ascii="Times New Roman" w:eastAsia="Calibri" w:hAnsi="Times New Roman" w:cs="Times New Roman"/>
          <w:sz w:val="24"/>
          <w:szCs w:val="24"/>
        </w:rPr>
      </w:pPr>
      <w:r w:rsidRPr="00033C41">
        <w:rPr>
          <w:rFonts w:ascii="Times New Roman" w:eastAsia="Calibri" w:hAnsi="Times New Roman" w:cs="Times New Roman"/>
          <w:sz w:val="24"/>
          <w:szCs w:val="24"/>
        </w:rPr>
        <w:lastRenderedPageBreak/>
        <w:t xml:space="preserve">Continue to restore </w:t>
      </w:r>
      <w:r>
        <w:rPr>
          <w:rFonts w:ascii="Times New Roman" w:eastAsia="Calibri" w:hAnsi="Times New Roman" w:cs="Times New Roman"/>
          <w:sz w:val="24"/>
          <w:szCs w:val="24"/>
        </w:rPr>
        <w:t>p</w:t>
      </w:r>
      <w:r w:rsidR="00735BB5" w:rsidRPr="00033C41">
        <w:rPr>
          <w:rFonts w:ascii="Times New Roman" w:eastAsia="Calibri" w:hAnsi="Times New Roman" w:cs="Times New Roman"/>
          <w:sz w:val="24"/>
          <w:szCs w:val="24"/>
        </w:rPr>
        <w:t xml:space="preserve">ublic area blocks; includes UP Nature Trail using prescribed fire and use the area to educate the public and the academic community about the ecosystem’s former prevalence and the importance of fire in restoring and maintaining upland pine areas. </w:t>
      </w:r>
    </w:p>
    <w:p w:rsidR="00735BB5" w:rsidRPr="00033C41" w:rsidRDefault="00735BB5" w:rsidP="00735BB5">
      <w:pPr>
        <w:spacing w:after="60"/>
        <w:rPr>
          <w:rFonts w:ascii="Times New Roman" w:eastAsia="Calibri" w:hAnsi="Times New Roman" w:cs="Times New Roman"/>
          <w:sz w:val="24"/>
          <w:szCs w:val="24"/>
        </w:rPr>
      </w:pPr>
      <w:r w:rsidRPr="00033C41">
        <w:rPr>
          <w:rFonts w:ascii="Times New Roman" w:eastAsia="Calibri" w:hAnsi="Times New Roman" w:cs="Times New Roman"/>
          <w:b/>
          <w:sz w:val="24"/>
          <w:szCs w:val="24"/>
        </w:rPr>
        <w:t xml:space="preserve"> </w:t>
      </w:r>
      <w:r w:rsidRPr="00033C41">
        <w:rPr>
          <w:rFonts w:ascii="Times New Roman" w:eastAsia="Calibri" w:hAnsi="Times New Roman" w:cs="Times New Roman"/>
          <w:sz w:val="24"/>
          <w:szCs w:val="24"/>
        </w:rPr>
        <w:t xml:space="preserve">(Being in the area of NATL from which the public is excluded, these </w:t>
      </w:r>
      <w:r w:rsidR="002C18EF">
        <w:rPr>
          <w:rFonts w:ascii="Times New Roman" w:eastAsia="Calibri" w:hAnsi="Times New Roman" w:cs="Times New Roman"/>
          <w:sz w:val="24"/>
          <w:szCs w:val="24"/>
        </w:rPr>
        <w:t>r</w:t>
      </w:r>
      <w:r w:rsidR="002C18EF" w:rsidRPr="00033C41">
        <w:rPr>
          <w:rFonts w:ascii="Times New Roman" w:eastAsia="Calibri" w:hAnsi="Times New Roman" w:cs="Times New Roman"/>
          <w:sz w:val="24"/>
          <w:szCs w:val="24"/>
        </w:rPr>
        <w:t xml:space="preserve">estricted area blocks </w:t>
      </w:r>
      <w:r w:rsidRPr="00033C41">
        <w:rPr>
          <w:rFonts w:ascii="Times New Roman" w:eastAsia="Calibri" w:hAnsi="Times New Roman" w:cs="Times New Roman"/>
          <w:sz w:val="24"/>
          <w:szCs w:val="24"/>
        </w:rPr>
        <w:t>need to be managed to benefit those who plan to use them for projects that make the best academic use of UF's three managed blocks of longleaf pine that are on the main campus and in different stages of restoration.</w:t>
      </w:r>
    </w:p>
    <w:p w:rsidR="00735BB5" w:rsidRPr="00033C41" w:rsidRDefault="00735BB5" w:rsidP="00735BB5">
      <w:pPr>
        <w:spacing w:after="60"/>
        <w:rPr>
          <w:rFonts w:ascii="Times New Roman" w:eastAsia="Calibri" w:hAnsi="Times New Roman" w:cs="Times New Roman"/>
          <w:sz w:val="24"/>
          <w:szCs w:val="24"/>
        </w:rPr>
      </w:pPr>
    </w:p>
    <w:p w:rsidR="00735BB5" w:rsidRPr="002B75B3" w:rsidRDefault="00735BB5" w:rsidP="00735BB5">
      <w:pPr>
        <w:spacing w:after="60"/>
        <w:rPr>
          <w:rFonts w:ascii="Times New Roman" w:eastAsia="Calibri" w:hAnsi="Times New Roman" w:cs="Times New Roman"/>
          <w:sz w:val="24"/>
          <w:szCs w:val="24"/>
          <w:u w:val="single"/>
        </w:rPr>
      </w:pPr>
      <w:r w:rsidRPr="002B75B3">
        <w:rPr>
          <w:rFonts w:ascii="Times New Roman" w:eastAsia="Calibri" w:hAnsi="Times New Roman" w:cs="Times New Roman"/>
          <w:sz w:val="24"/>
          <w:szCs w:val="24"/>
          <w:u w:val="single"/>
        </w:rPr>
        <w:t>2014-2015 Prescribed Burns</w:t>
      </w:r>
    </w:p>
    <w:p w:rsidR="00735BB5" w:rsidRPr="00033C41" w:rsidRDefault="002C18EF" w:rsidP="00735BB5">
      <w:pPr>
        <w:spacing w:after="60"/>
        <w:rPr>
          <w:rFonts w:ascii="Times New Roman" w:eastAsia="Calibri" w:hAnsi="Times New Roman" w:cs="Times New Roman"/>
          <w:b/>
          <w:sz w:val="24"/>
          <w:szCs w:val="24"/>
        </w:rPr>
      </w:pPr>
      <w:r w:rsidRPr="00B512F6">
        <w:rPr>
          <w:rFonts w:ascii="Times New Roman" w:eastAsia="Calibri" w:hAnsi="Times New Roman" w:cs="Times New Roman"/>
          <w:i/>
          <w:sz w:val="24"/>
          <w:szCs w:val="24"/>
        </w:rPr>
        <w:t>Blocks A &amp; B</w:t>
      </w:r>
      <w:r w:rsidRPr="00033C41">
        <w:rPr>
          <w:rFonts w:ascii="Times New Roman" w:eastAsia="Calibri" w:hAnsi="Times New Roman" w:cs="Times New Roman"/>
          <w:sz w:val="24"/>
          <w:szCs w:val="24"/>
        </w:rPr>
        <w:t xml:space="preserve"> </w:t>
      </w:r>
      <w:r w:rsidR="00735BB5" w:rsidRPr="00033C41">
        <w:rPr>
          <w:rFonts w:ascii="Times New Roman" w:eastAsia="Calibri" w:hAnsi="Times New Roman" w:cs="Times New Roman"/>
          <w:sz w:val="24"/>
          <w:szCs w:val="24"/>
        </w:rPr>
        <w:t>were last burned on 9 April 2014 by Tom Workman and crews from Austin Cary and the Ordway-Swisher Biological Station. A burn planned for April, May, or early June 2015 could not be scheduled.</w:t>
      </w:r>
    </w:p>
    <w:p w:rsidR="00735BB5" w:rsidRPr="00033C41" w:rsidRDefault="002C18EF" w:rsidP="00735BB5">
      <w:pPr>
        <w:spacing w:after="60"/>
        <w:rPr>
          <w:rFonts w:ascii="Times New Roman" w:eastAsia="Calibri" w:hAnsi="Times New Roman" w:cs="Times New Roman"/>
          <w:b/>
          <w:sz w:val="24"/>
          <w:szCs w:val="24"/>
        </w:rPr>
      </w:pPr>
      <w:r w:rsidRPr="00B512F6">
        <w:rPr>
          <w:rFonts w:ascii="Times New Roman" w:eastAsia="Calibri" w:hAnsi="Times New Roman" w:cs="Times New Roman"/>
          <w:i/>
          <w:sz w:val="24"/>
          <w:szCs w:val="24"/>
        </w:rPr>
        <w:t>Blocks C, D &amp; E:</w:t>
      </w:r>
      <w:r w:rsidRPr="00033C41">
        <w:rPr>
          <w:rFonts w:ascii="Times New Roman" w:eastAsia="Calibri" w:hAnsi="Times New Roman" w:cs="Times New Roman"/>
          <w:sz w:val="24"/>
          <w:szCs w:val="24"/>
        </w:rPr>
        <w:t xml:space="preserve"> </w:t>
      </w:r>
      <w:r w:rsidR="00735BB5" w:rsidRPr="00033C41">
        <w:rPr>
          <w:rFonts w:ascii="Times New Roman" w:eastAsia="Calibri" w:hAnsi="Times New Roman" w:cs="Times New Roman"/>
          <w:sz w:val="24"/>
          <w:szCs w:val="24"/>
        </w:rPr>
        <w:t xml:space="preserve">were last burned on 12 Feb 2015 by Tom Workman, with help from NATL volunteers and Leda Kobziar and her students. </w:t>
      </w:r>
    </w:p>
    <w:p w:rsidR="00735BB5" w:rsidRPr="00033C41" w:rsidRDefault="00735BB5" w:rsidP="00735BB5">
      <w:pPr>
        <w:spacing w:after="60"/>
        <w:rPr>
          <w:rFonts w:ascii="Times New Roman" w:eastAsia="Calibri" w:hAnsi="Times New Roman" w:cs="Times New Roman"/>
          <w:b/>
          <w:sz w:val="24"/>
          <w:szCs w:val="24"/>
        </w:rPr>
      </w:pPr>
    </w:p>
    <w:p w:rsidR="00735BB5" w:rsidRPr="002B75B3" w:rsidRDefault="00735BB5" w:rsidP="00735BB5">
      <w:pPr>
        <w:spacing w:after="60"/>
        <w:rPr>
          <w:rFonts w:ascii="Times New Roman" w:eastAsia="Calibri" w:hAnsi="Times New Roman" w:cs="Times New Roman"/>
          <w:sz w:val="24"/>
          <w:szCs w:val="24"/>
          <w:u w:val="single"/>
        </w:rPr>
      </w:pPr>
      <w:r w:rsidRPr="002B75B3">
        <w:rPr>
          <w:rFonts w:ascii="Times New Roman" w:eastAsia="Calibri" w:hAnsi="Times New Roman" w:cs="Times New Roman"/>
          <w:sz w:val="24"/>
          <w:szCs w:val="24"/>
          <w:u w:val="single"/>
        </w:rPr>
        <w:t>NATL UP Future Plans</w:t>
      </w:r>
    </w:p>
    <w:p w:rsidR="00735BB5" w:rsidRPr="00033C41" w:rsidRDefault="00735BB5" w:rsidP="00735BB5">
      <w:pPr>
        <w:spacing w:after="60"/>
        <w:rPr>
          <w:rFonts w:ascii="Times New Roman" w:eastAsia="Calibri" w:hAnsi="Times New Roman" w:cs="Times New Roman"/>
          <w:sz w:val="24"/>
          <w:szCs w:val="24"/>
        </w:rPr>
      </w:pPr>
      <w:r w:rsidRPr="00033C41">
        <w:rPr>
          <w:rFonts w:ascii="Times New Roman" w:eastAsia="Calibri" w:hAnsi="Times New Roman" w:cs="Times New Roman"/>
          <w:sz w:val="24"/>
          <w:szCs w:val="24"/>
        </w:rPr>
        <w:t xml:space="preserve">Annual spring burns should be resumed in 2016, with the goal to burn every 2 years once restored. SFRC (Michael Andreu and Scott Sager) will advise the NATL chair on prescribed burn scheduling, will work with a NATL TA and the NATL chair to coordinate the burns, including contacting PPD to clear firebreaks and contacting all necessary parties. If available and willing, Tom Workman will be hired to burn Blocks A-E on a suitable burn-day to reduce the need to burn on two separate days (previous burns were separated into the public and restricted areas; A and B followed by C-E) and the chance that conditions are not optimal. </w:t>
      </w:r>
    </w:p>
    <w:p w:rsidR="005149EE" w:rsidRDefault="005149EE" w:rsidP="00735BB5">
      <w:pPr>
        <w:spacing w:after="60"/>
        <w:rPr>
          <w:rFonts w:ascii="Times New Roman" w:eastAsia="Calibri" w:hAnsi="Times New Roman" w:cs="Times New Roman"/>
          <w:i/>
          <w:sz w:val="24"/>
          <w:szCs w:val="24"/>
        </w:rPr>
      </w:pPr>
    </w:p>
    <w:p w:rsidR="005149EE" w:rsidRPr="00033C41" w:rsidRDefault="005149EE" w:rsidP="005149EE">
      <w:pPr>
        <w:rPr>
          <w:rFonts w:ascii="Times New Roman" w:hAnsi="Times New Roman" w:cs="Times New Roman"/>
          <w:sz w:val="24"/>
          <w:szCs w:val="24"/>
        </w:rPr>
      </w:pPr>
      <w:r>
        <w:rPr>
          <w:rFonts w:ascii="Times New Roman" w:hAnsi="Times New Roman" w:cs="Times New Roman"/>
          <w:sz w:val="24"/>
          <w:szCs w:val="24"/>
        </w:rPr>
        <w:t>As described above, the NATL Operations Committee has been</w:t>
      </w:r>
      <w:r w:rsidRPr="00033C41">
        <w:rPr>
          <w:rFonts w:ascii="Times New Roman" w:hAnsi="Times New Roman" w:cs="Times New Roman"/>
          <w:sz w:val="24"/>
          <w:szCs w:val="24"/>
        </w:rPr>
        <w:t xml:space="preserve"> discussing the implementation of several demonstration plots in the Restricted Area Upland Pine. Depending on the needs of SFRC and other users plots could include those that have been managed with burning, herbicides, mowing and combinations thereof, as well as different planting techniques.</w:t>
      </w:r>
    </w:p>
    <w:p w:rsidR="005405C0" w:rsidRPr="00033C41" w:rsidRDefault="005405C0" w:rsidP="00735BB5">
      <w:pPr>
        <w:spacing w:after="60"/>
        <w:rPr>
          <w:rFonts w:ascii="Times New Roman" w:eastAsia="Calibri" w:hAnsi="Times New Roman" w:cs="Times New Roman"/>
          <w:sz w:val="24"/>
          <w:szCs w:val="24"/>
        </w:rPr>
      </w:pPr>
    </w:p>
    <w:p w:rsidR="00735BB5" w:rsidRPr="00033C41" w:rsidRDefault="005149EE" w:rsidP="00735BB5">
      <w:pPr>
        <w:rPr>
          <w:rFonts w:ascii="Times New Roman" w:eastAsia="Calibri" w:hAnsi="Times New Roman" w:cs="Times New Roman"/>
          <w:sz w:val="24"/>
          <w:szCs w:val="24"/>
        </w:rPr>
      </w:pPr>
      <w:r>
        <w:rPr>
          <w:rFonts w:ascii="Times New Roman" w:eastAsia="Calibri" w:hAnsi="Times New Roman" w:cs="Times New Roman"/>
          <w:sz w:val="24"/>
          <w:szCs w:val="24"/>
        </w:rPr>
        <w:t>In the public area c</w:t>
      </w:r>
      <w:r w:rsidR="00735BB5" w:rsidRPr="00033C41">
        <w:rPr>
          <w:rFonts w:ascii="Times New Roman" w:eastAsia="Calibri" w:hAnsi="Times New Roman" w:cs="Times New Roman"/>
          <w:sz w:val="24"/>
          <w:szCs w:val="24"/>
        </w:rPr>
        <w:t>ontinue control of invasive alien plants, with cogongrass and Guinea grass (</w:t>
      </w:r>
      <w:r w:rsidR="00735BB5" w:rsidRPr="00033C41">
        <w:rPr>
          <w:rFonts w:ascii="Times New Roman" w:eastAsia="Calibri" w:hAnsi="Times New Roman" w:cs="Times New Roman"/>
          <w:i/>
          <w:sz w:val="24"/>
          <w:szCs w:val="24"/>
        </w:rPr>
        <w:t>Panicum</w:t>
      </w:r>
      <w:r w:rsidR="00735BB5" w:rsidRPr="00033C41">
        <w:rPr>
          <w:rFonts w:ascii="Times New Roman" w:eastAsia="Calibri" w:hAnsi="Times New Roman" w:cs="Times New Roman"/>
          <w:sz w:val="24"/>
          <w:szCs w:val="24"/>
        </w:rPr>
        <w:t xml:space="preserve"> </w:t>
      </w:r>
      <w:r w:rsidR="00735BB5" w:rsidRPr="00033C41">
        <w:rPr>
          <w:rFonts w:ascii="Times New Roman" w:eastAsia="Calibri" w:hAnsi="Times New Roman" w:cs="Times New Roman"/>
          <w:i/>
          <w:sz w:val="24"/>
          <w:szCs w:val="24"/>
        </w:rPr>
        <w:t>maximum</w:t>
      </w:r>
      <w:r w:rsidR="00735BB5" w:rsidRPr="00033C41">
        <w:rPr>
          <w:rFonts w:ascii="Times New Roman" w:eastAsia="Calibri" w:hAnsi="Times New Roman" w:cs="Times New Roman"/>
          <w:sz w:val="24"/>
          <w:szCs w:val="24"/>
        </w:rPr>
        <w:t>) currently the most threatening. Plan and initiate management of cabbage palm in keeping with the goal of educating the public about the unexpected problem.</w:t>
      </w:r>
    </w:p>
    <w:p w:rsidR="00A318B8" w:rsidRDefault="005149EE" w:rsidP="00A6574D">
      <w:pPr>
        <w:spacing w:after="60"/>
        <w:rPr>
          <w:rFonts w:ascii="Times New Roman" w:eastAsia="Calibri" w:hAnsi="Times New Roman" w:cs="Times New Roman"/>
          <w:sz w:val="24"/>
          <w:szCs w:val="24"/>
        </w:rPr>
      </w:pPr>
      <w:r w:rsidRPr="002B75B3">
        <w:rPr>
          <w:rFonts w:ascii="Times New Roman" w:eastAsia="Calibri" w:hAnsi="Times New Roman" w:cs="Times New Roman"/>
          <w:sz w:val="24"/>
          <w:szCs w:val="24"/>
        </w:rPr>
        <w:t>In the restricted area keep</w:t>
      </w:r>
      <w:r w:rsidR="00735BB5" w:rsidRPr="00033C41">
        <w:rPr>
          <w:rFonts w:ascii="Times New Roman" w:eastAsia="Calibri" w:hAnsi="Times New Roman" w:cs="Times New Roman"/>
          <w:sz w:val="24"/>
          <w:szCs w:val="24"/>
        </w:rPr>
        <w:t xml:space="preserve"> gridlines walkable. Control invasive exotics, especially Guinea grass. Cut and limb unwanted trees and have PPD remove the resulting wood. Cut and kill unwanted woody plants in the shrub layer. Reduce inappropriately</w:t>
      </w:r>
      <w:r w:rsidR="005405C0" w:rsidRPr="00033C41">
        <w:rPr>
          <w:rFonts w:ascii="Times New Roman" w:eastAsia="Calibri" w:hAnsi="Times New Roman" w:cs="Times New Roman"/>
          <w:sz w:val="24"/>
          <w:szCs w:val="24"/>
        </w:rPr>
        <w:t xml:space="preserve"> </w:t>
      </w:r>
      <w:r w:rsidR="00735BB5" w:rsidRPr="00033C41">
        <w:rPr>
          <w:rFonts w:ascii="Times New Roman" w:eastAsia="Calibri" w:hAnsi="Times New Roman" w:cs="Times New Roman"/>
          <w:sz w:val="24"/>
          <w:szCs w:val="24"/>
        </w:rPr>
        <w:t xml:space="preserve">dense native vines, especially </w:t>
      </w:r>
      <w:r w:rsidR="00735BB5" w:rsidRPr="00033C41">
        <w:rPr>
          <w:rFonts w:ascii="Times New Roman" w:eastAsia="Calibri" w:hAnsi="Times New Roman" w:cs="Times New Roman"/>
          <w:i/>
          <w:sz w:val="24"/>
          <w:szCs w:val="24"/>
        </w:rPr>
        <w:t>Smilax</w:t>
      </w:r>
      <w:r w:rsidR="00735BB5" w:rsidRPr="00033C41">
        <w:rPr>
          <w:rFonts w:ascii="Times New Roman" w:eastAsia="Calibri" w:hAnsi="Times New Roman" w:cs="Times New Roman"/>
          <w:sz w:val="24"/>
          <w:szCs w:val="24"/>
        </w:rPr>
        <w:t xml:space="preserve"> spp. and muscadine grape.</w:t>
      </w:r>
    </w:p>
    <w:p w:rsidR="00A6574D" w:rsidRPr="00A6574D" w:rsidRDefault="00A6574D" w:rsidP="00A6574D">
      <w:pPr>
        <w:spacing w:after="60"/>
        <w:rPr>
          <w:rFonts w:ascii="Times New Roman" w:eastAsia="Calibri" w:hAnsi="Times New Roman" w:cs="Times New Roman"/>
          <w:b/>
          <w:i/>
          <w:sz w:val="24"/>
          <w:szCs w:val="24"/>
        </w:rPr>
      </w:pPr>
    </w:p>
    <w:p w:rsidR="00A318B8" w:rsidRPr="00033C41" w:rsidRDefault="005405C0" w:rsidP="00974CF6">
      <w:pPr>
        <w:rPr>
          <w:rFonts w:ascii="Times New Roman" w:hAnsi="Times New Roman" w:cs="Times New Roman"/>
          <w:sz w:val="24"/>
          <w:szCs w:val="24"/>
        </w:rPr>
      </w:pPr>
      <w:r w:rsidRPr="00033C41">
        <w:rPr>
          <w:rFonts w:ascii="Times New Roman" w:hAnsi="Times New Roman" w:cs="Times New Roman"/>
          <w:sz w:val="24"/>
          <w:szCs w:val="24"/>
        </w:rPr>
        <w:lastRenderedPageBreak/>
        <w:t xml:space="preserve">Scott Sager talked briefly about experimental management ideas for the Restricted Area pine blocks, in response to a question from Erick Smith asking what these blocks will be used for if not for burn training. Scott explained that these plots would be of interest to students, used in classes, or to small private landowners that manage their own property. Jennifer </w:t>
      </w:r>
      <w:r w:rsidR="00B512F6">
        <w:rPr>
          <w:rFonts w:ascii="Times New Roman" w:hAnsi="Times New Roman" w:cs="Times New Roman"/>
          <w:sz w:val="24"/>
          <w:szCs w:val="24"/>
        </w:rPr>
        <w:t xml:space="preserve">Gillett Kaufman </w:t>
      </w:r>
      <w:r w:rsidRPr="00033C41">
        <w:rPr>
          <w:rFonts w:ascii="Times New Roman" w:hAnsi="Times New Roman" w:cs="Times New Roman"/>
          <w:sz w:val="24"/>
          <w:szCs w:val="24"/>
        </w:rPr>
        <w:t>said this would be especially useful for people who cannot burn their land, due to location. These demonstration plots will show mowing and chemical treatments as substitutes for burning, as well as the differences in high and low intensity restoration. These methods may also be useful in creating flexibility for keeping fire away from 34</w:t>
      </w:r>
      <w:r w:rsidRPr="00033C41">
        <w:rPr>
          <w:rFonts w:ascii="Times New Roman" w:hAnsi="Times New Roman" w:cs="Times New Roman"/>
          <w:sz w:val="24"/>
          <w:szCs w:val="24"/>
          <w:vertAlign w:val="superscript"/>
        </w:rPr>
        <w:t>th</w:t>
      </w:r>
      <w:r w:rsidRPr="00033C41">
        <w:rPr>
          <w:rFonts w:ascii="Times New Roman" w:hAnsi="Times New Roman" w:cs="Times New Roman"/>
          <w:sz w:val="24"/>
          <w:szCs w:val="24"/>
        </w:rPr>
        <w:t xml:space="preserve"> street, suggested Scott</w:t>
      </w:r>
      <w:r w:rsidR="00B512F6">
        <w:rPr>
          <w:rFonts w:ascii="Times New Roman" w:hAnsi="Times New Roman" w:cs="Times New Roman"/>
          <w:sz w:val="24"/>
          <w:szCs w:val="24"/>
        </w:rPr>
        <w:t xml:space="preserve"> Sager</w:t>
      </w:r>
      <w:r w:rsidRPr="00033C41">
        <w:rPr>
          <w:rFonts w:ascii="Times New Roman" w:hAnsi="Times New Roman" w:cs="Times New Roman"/>
          <w:sz w:val="24"/>
          <w:szCs w:val="24"/>
        </w:rPr>
        <w:t xml:space="preserve">. </w:t>
      </w:r>
      <w:r w:rsidR="004E50B2" w:rsidRPr="00033C41">
        <w:rPr>
          <w:rFonts w:ascii="Times New Roman" w:hAnsi="Times New Roman" w:cs="Times New Roman"/>
          <w:sz w:val="24"/>
          <w:szCs w:val="24"/>
        </w:rPr>
        <w:t xml:space="preserve">The Committee was in favor of these types of plots being implemented. Jennifer </w:t>
      </w:r>
      <w:r w:rsidR="00B512F6">
        <w:rPr>
          <w:rFonts w:ascii="Times New Roman" w:hAnsi="Times New Roman" w:cs="Times New Roman"/>
          <w:sz w:val="24"/>
          <w:szCs w:val="24"/>
        </w:rPr>
        <w:t xml:space="preserve">Gillett Kaufman </w:t>
      </w:r>
      <w:r w:rsidR="004E50B2" w:rsidRPr="00033C41">
        <w:rPr>
          <w:rFonts w:ascii="Times New Roman" w:hAnsi="Times New Roman" w:cs="Times New Roman"/>
          <w:sz w:val="24"/>
          <w:szCs w:val="24"/>
        </w:rPr>
        <w:t xml:space="preserve">remarked that temporary signs should be put in place during the experiments. </w:t>
      </w:r>
    </w:p>
    <w:p w:rsidR="004E50B2" w:rsidRPr="00033C41" w:rsidRDefault="00115805" w:rsidP="00974CF6">
      <w:pPr>
        <w:rPr>
          <w:rFonts w:ascii="Times New Roman" w:hAnsi="Times New Roman" w:cs="Times New Roman"/>
          <w:b/>
          <w:sz w:val="24"/>
          <w:szCs w:val="24"/>
        </w:rPr>
      </w:pPr>
      <w:r w:rsidRPr="00033C41">
        <w:rPr>
          <w:rFonts w:ascii="Times New Roman" w:hAnsi="Times New Roman" w:cs="Times New Roman"/>
          <w:b/>
          <w:sz w:val="24"/>
          <w:szCs w:val="24"/>
        </w:rPr>
        <w:t>1</w:t>
      </w:r>
      <w:r w:rsidR="000111BB" w:rsidRPr="00033C41">
        <w:rPr>
          <w:rFonts w:ascii="Times New Roman" w:hAnsi="Times New Roman" w:cs="Times New Roman"/>
          <w:b/>
          <w:sz w:val="24"/>
          <w:szCs w:val="24"/>
        </w:rPr>
        <w:t>3</w:t>
      </w:r>
      <w:r w:rsidRPr="00033C41">
        <w:rPr>
          <w:rFonts w:ascii="Times New Roman" w:hAnsi="Times New Roman" w:cs="Times New Roman"/>
          <w:b/>
          <w:sz w:val="24"/>
          <w:szCs w:val="24"/>
        </w:rPr>
        <w:t xml:space="preserve">. </w:t>
      </w:r>
      <w:r w:rsidR="004E50B2" w:rsidRPr="00033C41">
        <w:rPr>
          <w:rFonts w:ascii="Times New Roman" w:hAnsi="Times New Roman" w:cs="Times New Roman"/>
          <w:b/>
          <w:sz w:val="24"/>
          <w:szCs w:val="24"/>
        </w:rPr>
        <w:t>NATL Campus Visibility</w:t>
      </w:r>
    </w:p>
    <w:p w:rsidR="00FA2E3E" w:rsidRPr="00033C41" w:rsidRDefault="004E50B2" w:rsidP="00974CF6">
      <w:pPr>
        <w:rPr>
          <w:rFonts w:ascii="Times New Roman" w:hAnsi="Times New Roman" w:cs="Times New Roman"/>
          <w:sz w:val="24"/>
          <w:szCs w:val="24"/>
        </w:rPr>
      </w:pPr>
      <w:r w:rsidRPr="00033C41">
        <w:rPr>
          <w:rFonts w:ascii="Times New Roman" w:hAnsi="Times New Roman" w:cs="Times New Roman"/>
          <w:sz w:val="24"/>
          <w:szCs w:val="24"/>
        </w:rPr>
        <w:t xml:space="preserve">Emma told the NAAC about the recent success the Operations Committee has had increasing NATL’s visibility among new and existing students and faculty. NATL is now represented fully on the print map and online campus maps, </w:t>
      </w:r>
      <w:r w:rsidR="00FA2E3E" w:rsidRPr="00033C41">
        <w:rPr>
          <w:rFonts w:ascii="Times New Roman" w:hAnsi="Times New Roman" w:cs="Times New Roman"/>
          <w:sz w:val="24"/>
          <w:szCs w:val="24"/>
        </w:rPr>
        <w:t xml:space="preserve">and it has been added as a Place of Interest on the online map. Morgan is working on adding directions via various methods of transportation to the NATL website. Signs reading “NATL this way &gt;” are wanted in places near main intersections. </w:t>
      </w:r>
    </w:p>
    <w:p w:rsidR="004E50B2" w:rsidRPr="00033C41" w:rsidRDefault="00FA2E3E" w:rsidP="00974CF6">
      <w:pPr>
        <w:rPr>
          <w:rFonts w:ascii="Times New Roman" w:hAnsi="Times New Roman" w:cs="Times New Roman"/>
          <w:sz w:val="24"/>
          <w:szCs w:val="24"/>
        </w:rPr>
      </w:pPr>
      <w:r w:rsidRPr="00033C41">
        <w:rPr>
          <w:rFonts w:ascii="Times New Roman" w:hAnsi="Times New Roman" w:cs="Times New Roman"/>
          <w:sz w:val="24"/>
          <w:szCs w:val="24"/>
        </w:rPr>
        <w:t xml:space="preserve">Jaret also mentioned that </w:t>
      </w:r>
      <w:r w:rsidR="005A4CCC">
        <w:rPr>
          <w:rFonts w:ascii="Times New Roman" w:hAnsi="Times New Roman" w:cs="Times New Roman"/>
          <w:sz w:val="24"/>
          <w:szCs w:val="24"/>
        </w:rPr>
        <w:t xml:space="preserve">UF </w:t>
      </w:r>
      <w:r w:rsidRPr="00033C41">
        <w:rPr>
          <w:rFonts w:ascii="Times New Roman" w:hAnsi="Times New Roman" w:cs="Times New Roman"/>
          <w:sz w:val="24"/>
          <w:szCs w:val="24"/>
        </w:rPr>
        <w:t xml:space="preserve">Student Government has alleviated the cost of FLMNH entry for students and that student capture rate has greatly increased. In light of this, he suggested NATL attempt to advertise within the Museum more thoroughly (there is already mention of NATL on the TV slideshow above the front desk, and brochures are also available).  </w:t>
      </w:r>
    </w:p>
    <w:p w:rsidR="00115805" w:rsidRPr="00033C41" w:rsidRDefault="004E50B2" w:rsidP="00974CF6">
      <w:pPr>
        <w:rPr>
          <w:rFonts w:ascii="Times New Roman" w:hAnsi="Times New Roman" w:cs="Times New Roman"/>
          <w:b/>
          <w:sz w:val="24"/>
          <w:szCs w:val="24"/>
        </w:rPr>
      </w:pPr>
      <w:r w:rsidRPr="00033C41">
        <w:rPr>
          <w:rFonts w:ascii="Times New Roman" w:hAnsi="Times New Roman" w:cs="Times New Roman"/>
          <w:b/>
          <w:sz w:val="24"/>
          <w:szCs w:val="24"/>
        </w:rPr>
        <w:t xml:space="preserve">14. </w:t>
      </w:r>
      <w:r w:rsidR="00115805" w:rsidRPr="00033C41">
        <w:rPr>
          <w:rFonts w:ascii="Times New Roman" w:hAnsi="Times New Roman" w:cs="Times New Roman"/>
          <w:b/>
          <w:sz w:val="24"/>
          <w:szCs w:val="24"/>
        </w:rPr>
        <w:t>Call for volunteers/potential TAs</w:t>
      </w:r>
    </w:p>
    <w:p w:rsidR="006C6243" w:rsidRPr="00033C41" w:rsidRDefault="00115805" w:rsidP="00BF0F10">
      <w:pPr>
        <w:rPr>
          <w:rFonts w:ascii="Times New Roman" w:hAnsi="Times New Roman" w:cs="Times New Roman"/>
          <w:sz w:val="24"/>
          <w:szCs w:val="24"/>
        </w:rPr>
      </w:pPr>
      <w:r w:rsidRPr="00033C41">
        <w:rPr>
          <w:rFonts w:ascii="Times New Roman" w:hAnsi="Times New Roman" w:cs="Times New Roman"/>
          <w:sz w:val="24"/>
          <w:szCs w:val="24"/>
        </w:rPr>
        <w:t>Emma encouraged the NAAC to recommend any motivated students to come and volunteer for NATL on a regular basis. She mentioned that there is both indoor and outdoor work to be done, so selection is not limited to only those who enjoy being outside.</w:t>
      </w:r>
      <w:r w:rsidR="00FA2E3E" w:rsidRPr="00033C41">
        <w:rPr>
          <w:rFonts w:ascii="Times New Roman" w:hAnsi="Times New Roman" w:cs="Times New Roman"/>
          <w:sz w:val="24"/>
          <w:szCs w:val="24"/>
        </w:rPr>
        <w:t xml:space="preserve"> In the past,</w:t>
      </w:r>
      <w:r w:rsidRPr="00033C41">
        <w:rPr>
          <w:rFonts w:ascii="Times New Roman" w:hAnsi="Times New Roman" w:cs="Times New Roman"/>
          <w:sz w:val="24"/>
          <w:szCs w:val="24"/>
        </w:rPr>
        <w:t xml:space="preserve"> TA positions have been filled by worthwhile volunteers who showed a legit</w:t>
      </w:r>
      <w:r w:rsidR="00033C41" w:rsidRPr="00033C41">
        <w:rPr>
          <w:rFonts w:ascii="Times New Roman" w:hAnsi="Times New Roman" w:cs="Times New Roman"/>
          <w:sz w:val="24"/>
          <w:szCs w:val="24"/>
        </w:rPr>
        <w:t>imate interest in helping NATL.</w:t>
      </w:r>
    </w:p>
    <w:p w:rsidR="00D847F8" w:rsidRPr="00033C41" w:rsidRDefault="00D847F8" w:rsidP="00BF0F10">
      <w:pPr>
        <w:rPr>
          <w:rFonts w:ascii="Times New Roman" w:hAnsi="Times New Roman" w:cs="Times New Roman"/>
          <w:b/>
          <w:sz w:val="24"/>
          <w:szCs w:val="24"/>
        </w:rPr>
      </w:pPr>
      <w:r w:rsidRPr="00033C41">
        <w:rPr>
          <w:rFonts w:ascii="Times New Roman" w:hAnsi="Times New Roman" w:cs="Times New Roman"/>
          <w:b/>
          <w:sz w:val="24"/>
          <w:szCs w:val="24"/>
        </w:rPr>
        <w:t>ENSO update (</w:t>
      </w:r>
      <w:r w:rsidR="00FA2E3E" w:rsidRPr="00033C41">
        <w:rPr>
          <w:rFonts w:ascii="Times New Roman" w:hAnsi="Times New Roman" w:cs="Times New Roman"/>
          <w:b/>
          <w:sz w:val="24"/>
          <w:szCs w:val="24"/>
        </w:rPr>
        <w:t>Matt Moore</w:t>
      </w:r>
      <w:r w:rsidRPr="00033C41">
        <w:rPr>
          <w:rFonts w:ascii="Times New Roman" w:hAnsi="Times New Roman" w:cs="Times New Roman"/>
          <w:b/>
          <w:sz w:val="24"/>
          <w:szCs w:val="24"/>
        </w:rPr>
        <w:t>)</w:t>
      </w:r>
    </w:p>
    <w:p w:rsidR="006C6243" w:rsidRPr="00033C41" w:rsidRDefault="00FA2E3E" w:rsidP="00D847F8">
      <w:pPr>
        <w:rPr>
          <w:rFonts w:ascii="Times New Roman" w:hAnsi="Times New Roman" w:cs="Times New Roman"/>
          <w:sz w:val="24"/>
          <w:szCs w:val="24"/>
        </w:rPr>
      </w:pPr>
      <w:r w:rsidRPr="00033C41">
        <w:rPr>
          <w:rFonts w:ascii="Times New Roman" w:hAnsi="Times New Roman" w:cs="Times New Roman"/>
          <w:sz w:val="24"/>
          <w:szCs w:val="24"/>
        </w:rPr>
        <w:t>Matt expressed interest in a</w:t>
      </w:r>
      <w:r w:rsidR="0004357D">
        <w:rPr>
          <w:rFonts w:ascii="Times New Roman" w:hAnsi="Times New Roman" w:cs="Times New Roman"/>
          <w:sz w:val="24"/>
          <w:szCs w:val="24"/>
        </w:rPr>
        <w:t>n ENSO</w:t>
      </w:r>
      <w:r w:rsidRPr="00033C41">
        <w:rPr>
          <w:rFonts w:ascii="Times New Roman" w:hAnsi="Times New Roman" w:cs="Times New Roman"/>
          <w:sz w:val="24"/>
          <w:szCs w:val="24"/>
        </w:rPr>
        <w:t xml:space="preserve"> volunteer day in NATL. He said that ENSO members are only eligible to receive travel grants if they meet a service requirement and that NATL would be a great place for these students to rack up volunteer hours. The Operations Committee agreed.</w:t>
      </w:r>
    </w:p>
    <w:p w:rsidR="00D847F8" w:rsidRPr="00033C41" w:rsidRDefault="00D847F8" w:rsidP="00D847F8">
      <w:pPr>
        <w:rPr>
          <w:rFonts w:ascii="Times New Roman" w:hAnsi="Times New Roman" w:cs="Times New Roman"/>
          <w:b/>
          <w:sz w:val="24"/>
          <w:szCs w:val="24"/>
        </w:rPr>
      </w:pPr>
      <w:r w:rsidRPr="00033C41">
        <w:rPr>
          <w:rFonts w:ascii="Times New Roman" w:hAnsi="Times New Roman" w:cs="Times New Roman"/>
          <w:b/>
          <w:sz w:val="24"/>
          <w:szCs w:val="24"/>
        </w:rPr>
        <w:t>Next NAAC meeting date and time</w:t>
      </w:r>
    </w:p>
    <w:p w:rsidR="00A6574D" w:rsidRPr="00C50F17" w:rsidRDefault="00D847F8" w:rsidP="00D847F8">
      <w:pPr>
        <w:rPr>
          <w:rFonts w:ascii="Times New Roman" w:hAnsi="Times New Roman" w:cs="Times New Roman"/>
          <w:sz w:val="24"/>
          <w:szCs w:val="24"/>
        </w:rPr>
      </w:pPr>
      <w:r w:rsidRPr="00033C41">
        <w:rPr>
          <w:rFonts w:ascii="Times New Roman" w:hAnsi="Times New Roman" w:cs="Times New Roman"/>
          <w:sz w:val="24"/>
          <w:szCs w:val="24"/>
        </w:rPr>
        <w:t xml:space="preserve">The date and time of </w:t>
      </w:r>
      <w:r w:rsidRPr="00033C41">
        <w:rPr>
          <w:rFonts w:ascii="Times New Roman" w:hAnsi="Times New Roman" w:cs="Times New Roman"/>
          <w:b/>
          <w:sz w:val="24"/>
          <w:szCs w:val="24"/>
        </w:rPr>
        <w:t xml:space="preserve">Noon, </w:t>
      </w:r>
      <w:r w:rsidR="00FA2E3E" w:rsidRPr="00033C41">
        <w:rPr>
          <w:rFonts w:ascii="Times New Roman" w:hAnsi="Times New Roman" w:cs="Times New Roman"/>
          <w:b/>
          <w:sz w:val="24"/>
          <w:szCs w:val="24"/>
        </w:rPr>
        <w:t>April 14, 2016</w:t>
      </w:r>
      <w:r w:rsidRPr="00033C41">
        <w:rPr>
          <w:rFonts w:ascii="Times New Roman" w:hAnsi="Times New Roman" w:cs="Times New Roman"/>
          <w:sz w:val="24"/>
          <w:szCs w:val="24"/>
        </w:rPr>
        <w:t xml:space="preserve"> was suggested in the </w:t>
      </w:r>
      <w:r w:rsidR="00FA2E3E" w:rsidRPr="00033C41">
        <w:rPr>
          <w:rFonts w:ascii="Times New Roman" w:hAnsi="Times New Roman" w:cs="Times New Roman"/>
          <w:sz w:val="24"/>
          <w:szCs w:val="24"/>
        </w:rPr>
        <w:t>agenda and approved at the meeting. If you know of a conflict, please let Emma know as soon as you can.</w:t>
      </w:r>
    </w:p>
    <w:p w:rsidR="00A6574D" w:rsidRDefault="00A6574D" w:rsidP="00D847F8">
      <w:pPr>
        <w:rPr>
          <w:rFonts w:ascii="Times New Roman" w:hAnsi="Times New Roman" w:cs="Times New Roman"/>
          <w:b/>
          <w:sz w:val="24"/>
          <w:szCs w:val="24"/>
        </w:rPr>
      </w:pPr>
    </w:p>
    <w:p w:rsidR="00D847F8" w:rsidRPr="00033C41" w:rsidRDefault="00FA2E3E" w:rsidP="00D847F8">
      <w:pPr>
        <w:rPr>
          <w:rFonts w:ascii="Times New Roman" w:hAnsi="Times New Roman" w:cs="Times New Roman"/>
          <w:b/>
          <w:sz w:val="24"/>
          <w:szCs w:val="24"/>
        </w:rPr>
      </w:pPr>
      <w:r w:rsidRPr="00033C41">
        <w:rPr>
          <w:rFonts w:ascii="Times New Roman" w:hAnsi="Times New Roman" w:cs="Times New Roman"/>
          <w:b/>
          <w:sz w:val="24"/>
          <w:szCs w:val="24"/>
        </w:rPr>
        <w:t>1</w:t>
      </w:r>
      <w:r w:rsidR="00D847F8" w:rsidRPr="00033C41">
        <w:rPr>
          <w:rFonts w:ascii="Times New Roman" w:hAnsi="Times New Roman" w:cs="Times New Roman"/>
          <w:b/>
          <w:sz w:val="24"/>
          <w:szCs w:val="24"/>
        </w:rPr>
        <w:t>:</w:t>
      </w:r>
      <w:r w:rsidRPr="00033C41">
        <w:rPr>
          <w:rFonts w:ascii="Times New Roman" w:hAnsi="Times New Roman" w:cs="Times New Roman"/>
          <w:b/>
          <w:sz w:val="24"/>
          <w:szCs w:val="24"/>
        </w:rPr>
        <w:t>07</w:t>
      </w:r>
      <w:r w:rsidR="00D847F8" w:rsidRPr="00033C41">
        <w:rPr>
          <w:rFonts w:ascii="Times New Roman" w:hAnsi="Times New Roman" w:cs="Times New Roman"/>
          <w:b/>
          <w:sz w:val="24"/>
          <w:szCs w:val="24"/>
        </w:rPr>
        <w:t xml:space="preserve"> PM Meeting Adjourns</w:t>
      </w:r>
    </w:p>
    <w:p w:rsidR="004E4E8F" w:rsidRDefault="004E4E8F" w:rsidP="00B157EF">
      <w:pPr>
        <w:rPr>
          <w:rFonts w:ascii="Times New Roman" w:hAnsi="Times New Roman" w:cs="Times New Roman"/>
          <w:b/>
          <w:sz w:val="24"/>
          <w:szCs w:val="24"/>
        </w:rPr>
      </w:pPr>
      <w:r w:rsidRPr="004E4E8F">
        <w:rPr>
          <w:noProof/>
        </w:rPr>
        <w:lastRenderedPageBreak/>
        <w:drawing>
          <wp:anchor distT="0" distB="0" distL="114300" distR="114300" simplePos="0" relativeHeight="251659264" behindDoc="0" locked="0" layoutInCell="1" allowOverlap="1" wp14:anchorId="2E4CCBFC" wp14:editId="533A5C89">
            <wp:simplePos x="0" y="0"/>
            <wp:positionH relativeFrom="margin">
              <wp:posOffset>-499745</wp:posOffset>
            </wp:positionH>
            <wp:positionV relativeFrom="margin">
              <wp:posOffset>337185</wp:posOffset>
            </wp:positionV>
            <wp:extent cx="7133590" cy="50431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3590" cy="504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C41">
        <w:rPr>
          <w:rFonts w:ascii="Times New Roman" w:hAnsi="Times New Roman" w:cs="Times New Roman"/>
          <w:b/>
          <w:sz w:val="24"/>
          <w:szCs w:val="24"/>
        </w:rPr>
        <w:t>Appendix 1: Fiscal Report for FY 2014-15</w:t>
      </w:r>
    </w:p>
    <w:p w:rsidR="00F060D3" w:rsidRPr="004E4E8F" w:rsidRDefault="00F060D3" w:rsidP="00B157EF">
      <w:pPr>
        <w:rPr>
          <w:rFonts w:ascii="Times New Roman" w:hAnsi="Times New Roman" w:cs="Times New Roman"/>
          <w:b/>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4E4E8F" w:rsidRDefault="004E4E8F" w:rsidP="00605C2E">
      <w:pPr>
        <w:rPr>
          <w:rFonts w:ascii="Times New Roman" w:hAnsi="Times New Roman" w:cs="Times New Roman"/>
          <w:b/>
          <w:bCs/>
          <w:sz w:val="24"/>
          <w:szCs w:val="24"/>
        </w:rPr>
      </w:pPr>
    </w:p>
    <w:p w:rsidR="004E4E8F" w:rsidRDefault="004E4E8F" w:rsidP="00605C2E">
      <w:pPr>
        <w:rPr>
          <w:rFonts w:ascii="Times New Roman" w:hAnsi="Times New Roman" w:cs="Times New Roman"/>
          <w:b/>
          <w:bCs/>
          <w:sz w:val="24"/>
          <w:szCs w:val="24"/>
        </w:rPr>
      </w:pPr>
    </w:p>
    <w:p w:rsidR="009E11D9" w:rsidRPr="00033C41" w:rsidRDefault="004E4E8F" w:rsidP="00605C2E">
      <w:pPr>
        <w:rPr>
          <w:rFonts w:ascii="Times New Roman" w:hAnsi="Times New Roman" w:cs="Times New Roman"/>
          <w:b/>
          <w:bCs/>
          <w:sz w:val="24"/>
          <w:szCs w:val="24"/>
        </w:rPr>
      </w:pPr>
      <w:r w:rsidRPr="00433402">
        <w:rPr>
          <w:noProof/>
        </w:rPr>
        <w:lastRenderedPageBreak/>
        <w:drawing>
          <wp:anchor distT="0" distB="0" distL="114300" distR="114300" simplePos="0" relativeHeight="251658240" behindDoc="0" locked="0" layoutInCell="1" allowOverlap="1" wp14:anchorId="13453630" wp14:editId="613C9784">
            <wp:simplePos x="0" y="0"/>
            <wp:positionH relativeFrom="margin">
              <wp:posOffset>-598805</wp:posOffset>
            </wp:positionH>
            <wp:positionV relativeFrom="margin">
              <wp:posOffset>417195</wp:posOffset>
            </wp:positionV>
            <wp:extent cx="7192645" cy="515112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2645" cy="515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F10" w:rsidRPr="00033C41">
        <w:rPr>
          <w:rFonts w:ascii="Times New Roman" w:hAnsi="Times New Roman" w:cs="Times New Roman"/>
          <w:b/>
          <w:bCs/>
          <w:sz w:val="24"/>
          <w:szCs w:val="24"/>
        </w:rPr>
        <w:t xml:space="preserve">Appendix 2: </w:t>
      </w:r>
      <w:r w:rsidR="00694592" w:rsidRPr="00033C41">
        <w:rPr>
          <w:rFonts w:ascii="Times New Roman" w:hAnsi="Times New Roman" w:cs="Times New Roman"/>
          <w:b/>
          <w:bCs/>
          <w:sz w:val="24"/>
          <w:szCs w:val="24"/>
        </w:rPr>
        <w:t>Fiscal Plan for 201</w:t>
      </w:r>
      <w:r w:rsidR="00D439F1" w:rsidRPr="00033C41">
        <w:rPr>
          <w:rFonts w:ascii="Times New Roman" w:hAnsi="Times New Roman" w:cs="Times New Roman"/>
          <w:b/>
          <w:bCs/>
          <w:sz w:val="24"/>
          <w:szCs w:val="24"/>
        </w:rPr>
        <w:t>5</w:t>
      </w:r>
      <w:r w:rsidR="00694592" w:rsidRPr="00033C41">
        <w:rPr>
          <w:rFonts w:ascii="Times New Roman" w:hAnsi="Times New Roman" w:cs="Times New Roman"/>
          <w:b/>
          <w:bCs/>
          <w:sz w:val="24"/>
          <w:szCs w:val="24"/>
        </w:rPr>
        <w:t>-1</w:t>
      </w:r>
      <w:r w:rsidR="00D439F1" w:rsidRPr="00033C41">
        <w:rPr>
          <w:rFonts w:ascii="Times New Roman" w:hAnsi="Times New Roman" w:cs="Times New Roman"/>
          <w:b/>
          <w:bCs/>
          <w:sz w:val="24"/>
          <w:szCs w:val="24"/>
        </w:rPr>
        <w:t>6</w:t>
      </w:r>
    </w:p>
    <w:p w:rsidR="00E32FFB" w:rsidRPr="00033C41" w:rsidRDefault="00E32FFB" w:rsidP="00605C2E">
      <w:pPr>
        <w:rPr>
          <w:rFonts w:ascii="Times New Roman" w:hAnsi="Times New Roman" w:cs="Times New Roman"/>
          <w:b/>
          <w:bCs/>
          <w:sz w:val="24"/>
          <w:szCs w:val="24"/>
        </w:rPr>
      </w:pPr>
    </w:p>
    <w:p w:rsidR="00D439F1" w:rsidRPr="00033C41" w:rsidRDefault="00D439F1"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FD2C81" w:rsidRPr="00033C41" w:rsidRDefault="00EE0CAF" w:rsidP="00FD2C81">
      <w:pPr>
        <w:rPr>
          <w:rFonts w:ascii="Times New Roman" w:hAnsi="Times New Roman" w:cs="Times New Roman"/>
          <w:b/>
          <w:bCs/>
          <w:sz w:val="24"/>
          <w:szCs w:val="24"/>
        </w:rPr>
      </w:pPr>
      <w:r w:rsidRPr="00033C41">
        <w:rPr>
          <w:rFonts w:ascii="Times New Roman" w:hAnsi="Times New Roman" w:cs="Times New Roman"/>
          <w:b/>
          <w:bCs/>
          <w:sz w:val="24"/>
          <w:szCs w:val="24"/>
        </w:rPr>
        <w:lastRenderedPageBreak/>
        <w:t xml:space="preserve">Appendix 3: </w:t>
      </w:r>
      <w:r w:rsidR="00FD2C81" w:rsidRPr="00033C41">
        <w:rPr>
          <w:rFonts w:ascii="Times New Roman" w:hAnsi="Times New Roman" w:cs="Times New Roman"/>
          <w:b/>
          <w:bCs/>
          <w:sz w:val="24"/>
          <w:szCs w:val="24"/>
        </w:rPr>
        <w:t>Capital Improvements Updated Fall 2015 Report</w:t>
      </w:r>
    </w:p>
    <w:p w:rsidR="00FD2C81" w:rsidRPr="00033C41" w:rsidRDefault="00FD2C81" w:rsidP="00FD2C81">
      <w:pPr>
        <w:pStyle w:val="PlainText"/>
        <w:spacing w:after="120"/>
        <w:rPr>
          <w:rFonts w:ascii="Times New Roman" w:hAnsi="Times New Roman"/>
          <w:sz w:val="24"/>
          <w:szCs w:val="24"/>
        </w:rPr>
      </w:pPr>
      <w:r w:rsidRPr="00033C41">
        <w:rPr>
          <w:rFonts w:ascii="Times New Roman" w:hAnsi="Times New Roman"/>
          <w:sz w:val="24"/>
          <w:szCs w:val="24"/>
        </w:rPr>
        <w:t xml:space="preserve">The following items were discussed and compiled by the NATL Operations Committee and modified based on a week’s discussion by NAAC members. Some items have an associated web link that is an example of the item described. </w:t>
      </w:r>
    </w:p>
    <w:p w:rsidR="00FD2C81" w:rsidRPr="00033C41" w:rsidRDefault="00FD2C81" w:rsidP="00FD2C81">
      <w:pPr>
        <w:pStyle w:val="PlainText"/>
        <w:spacing w:after="120"/>
        <w:rPr>
          <w:rFonts w:ascii="Times New Roman" w:hAnsi="Times New Roman"/>
          <w:b/>
          <w:sz w:val="24"/>
          <w:szCs w:val="24"/>
        </w:rPr>
      </w:pPr>
    </w:p>
    <w:p w:rsidR="00FD2C81" w:rsidRPr="00033C41" w:rsidRDefault="00FD2C81" w:rsidP="00FD2C81">
      <w:pPr>
        <w:pStyle w:val="PlainText"/>
        <w:spacing w:after="120"/>
        <w:rPr>
          <w:rFonts w:ascii="Times New Roman" w:hAnsi="Times New Roman"/>
          <w:b/>
          <w:sz w:val="24"/>
          <w:szCs w:val="24"/>
        </w:rPr>
      </w:pPr>
      <w:r w:rsidRPr="00033C41">
        <w:rPr>
          <w:rFonts w:ascii="Times New Roman" w:hAnsi="Times New Roman"/>
          <w:b/>
          <w:sz w:val="24"/>
          <w:szCs w:val="24"/>
        </w:rPr>
        <w:t xml:space="preserve">Long Range NATL Wish List: 2011-2021 Vision Plan </w:t>
      </w:r>
    </w:p>
    <w:p w:rsidR="00FD2C81" w:rsidRPr="00033C41" w:rsidRDefault="00FD2C81" w:rsidP="00FD2C81">
      <w:pPr>
        <w:pStyle w:val="PlainText"/>
        <w:spacing w:after="120"/>
        <w:rPr>
          <w:rFonts w:ascii="Times New Roman" w:hAnsi="Times New Roman"/>
          <w:sz w:val="24"/>
          <w:szCs w:val="24"/>
        </w:rPr>
      </w:pPr>
      <w:r w:rsidRPr="00033C41">
        <w:rPr>
          <w:rFonts w:ascii="Times New Roman" w:hAnsi="Times New Roman"/>
          <w:sz w:val="24"/>
          <w:szCs w:val="24"/>
        </w:rPr>
        <w:t xml:space="preserve">We recognize that NATL already has tremendous value to the local UF community. This Vision Plan seeks to strengthen and enhance these indigenous values of NATL and, in addition, provide mechanisms for bringing the educational values of NATL to an unlimited online environmental community of users. We present the plan in the form of a two-part outline of infrastructure and other developments, focusing on both in-person and online users of NATL. </w:t>
      </w:r>
    </w:p>
    <w:p w:rsidR="00FD2C81" w:rsidRPr="00033C41" w:rsidRDefault="00FD2C81" w:rsidP="00FD2C81">
      <w:pPr>
        <w:pStyle w:val="PlainText"/>
        <w:spacing w:after="120"/>
        <w:rPr>
          <w:rFonts w:ascii="Times New Roman" w:hAnsi="Times New Roman"/>
          <w:sz w:val="24"/>
          <w:szCs w:val="24"/>
        </w:rPr>
      </w:pPr>
      <w:r w:rsidRPr="00033C41">
        <w:rPr>
          <w:rFonts w:ascii="Times New Roman" w:hAnsi="Times New Roman"/>
          <w:sz w:val="24"/>
          <w:szCs w:val="24"/>
        </w:rPr>
        <w:t>This list is not static; additional items may be added to the list. Items will be removed from the list if more than half of the NAAC members feel that the item would not enhance the use of NATL.</w:t>
      </w:r>
      <w:r w:rsidRPr="00033C41">
        <w:rPr>
          <w:rFonts w:ascii="Times New Roman" w:hAnsi="Times New Roman"/>
          <w:i/>
          <w:sz w:val="24"/>
          <w:szCs w:val="24"/>
        </w:rPr>
        <w:t xml:space="preserve"> </w:t>
      </w:r>
      <w:r w:rsidRPr="00033C41">
        <w:rPr>
          <w:rFonts w:ascii="Times New Roman" w:hAnsi="Times New Roman"/>
          <w:sz w:val="24"/>
          <w:szCs w:val="24"/>
        </w:rPr>
        <w:t xml:space="preserve">Funding for items could come from donations to the UFF on behalf of NATL or by writing specific items into future grant proposals. </w:t>
      </w:r>
    </w:p>
    <w:p w:rsidR="00FD2C81" w:rsidRPr="00033C41" w:rsidRDefault="00FD2C81" w:rsidP="00FD2C81">
      <w:pPr>
        <w:pStyle w:val="PlainText"/>
        <w:spacing w:after="120"/>
        <w:rPr>
          <w:rFonts w:ascii="Times New Roman" w:hAnsi="Times New Roman"/>
          <w:b/>
          <w:sz w:val="24"/>
          <w:szCs w:val="24"/>
        </w:rPr>
      </w:pPr>
    </w:p>
    <w:p w:rsidR="00FD2C81" w:rsidRPr="00033C41" w:rsidRDefault="00FD2C81" w:rsidP="00FD2C81">
      <w:pPr>
        <w:pStyle w:val="PlainText"/>
        <w:spacing w:after="120"/>
        <w:rPr>
          <w:rFonts w:ascii="Times New Roman" w:hAnsi="Times New Roman"/>
          <w:b/>
          <w:sz w:val="24"/>
          <w:szCs w:val="24"/>
        </w:rPr>
      </w:pPr>
      <w:r w:rsidRPr="00033C41">
        <w:rPr>
          <w:rFonts w:ascii="Times New Roman" w:hAnsi="Times New Roman"/>
          <w:b/>
          <w:sz w:val="24"/>
          <w:szCs w:val="24"/>
        </w:rPr>
        <w:t xml:space="preserve">A. Enhancing in-person access  </w:t>
      </w:r>
    </w:p>
    <w:p w:rsidR="00FD2C81" w:rsidRPr="00033C41" w:rsidRDefault="00FD2C81" w:rsidP="00FD2C81">
      <w:pPr>
        <w:pStyle w:val="PlainText"/>
        <w:numPr>
          <w:ilvl w:val="0"/>
          <w:numId w:val="4"/>
        </w:numPr>
        <w:spacing w:after="120"/>
        <w:rPr>
          <w:rFonts w:ascii="Times New Roman" w:hAnsi="Times New Roman"/>
          <w:strike/>
          <w:sz w:val="24"/>
          <w:szCs w:val="24"/>
        </w:rPr>
      </w:pPr>
      <w:r w:rsidRPr="00033C41">
        <w:rPr>
          <w:rFonts w:ascii="Times New Roman" w:hAnsi="Times New Roman"/>
          <w:strike/>
          <w:sz w:val="24"/>
          <w:szCs w:val="24"/>
        </w:rPr>
        <w:t xml:space="preserve">Bike parking areas at each primary NATL entrance. </w:t>
      </w:r>
      <w:r w:rsidRPr="00033C41">
        <w:rPr>
          <w:rFonts w:ascii="Times New Roman" w:hAnsi="Times New Roman"/>
          <w:sz w:val="24"/>
          <w:szCs w:val="24"/>
        </w:rPr>
        <w:t>Completed 2012.</w:t>
      </w:r>
    </w:p>
    <w:p w:rsidR="00FD2C81" w:rsidRPr="00033C41" w:rsidRDefault="00FD2C81" w:rsidP="00FD2C81">
      <w:pPr>
        <w:pStyle w:val="PlainText"/>
        <w:numPr>
          <w:ilvl w:val="0"/>
          <w:numId w:val="4"/>
        </w:numPr>
        <w:spacing w:after="120"/>
        <w:rPr>
          <w:rFonts w:ascii="Times New Roman" w:hAnsi="Times New Roman"/>
          <w:strike/>
          <w:sz w:val="24"/>
          <w:szCs w:val="24"/>
        </w:rPr>
      </w:pPr>
      <w:r w:rsidRPr="00033C41">
        <w:rPr>
          <w:rFonts w:ascii="Times New Roman" w:hAnsi="Times New Roman"/>
          <w:strike/>
          <w:sz w:val="24"/>
          <w:szCs w:val="24"/>
        </w:rPr>
        <w:t xml:space="preserve">Extend 110v AC to the pavilion and the NATL shed (two weather proof duplex outlets at the pavilion and hook up the wiring that came with the prefab storage shed). </w:t>
      </w:r>
      <w:r w:rsidRPr="00033C41">
        <w:rPr>
          <w:rFonts w:ascii="Times New Roman" w:hAnsi="Times New Roman"/>
          <w:sz w:val="24"/>
          <w:szCs w:val="24"/>
        </w:rPr>
        <w:t>Completed 2013.</w:t>
      </w:r>
    </w:p>
    <w:p w:rsidR="00FD2C81" w:rsidRPr="00033C41" w:rsidRDefault="00FD2C81" w:rsidP="00FD2C81">
      <w:pPr>
        <w:pStyle w:val="PlainText"/>
        <w:numPr>
          <w:ilvl w:val="0"/>
          <w:numId w:val="4"/>
        </w:numPr>
        <w:spacing w:after="120"/>
        <w:rPr>
          <w:rFonts w:ascii="Times New Roman" w:hAnsi="Times New Roman"/>
          <w:sz w:val="24"/>
          <w:szCs w:val="24"/>
        </w:rPr>
      </w:pPr>
      <w:r w:rsidRPr="00033C41">
        <w:rPr>
          <w:rFonts w:ascii="Times New Roman" w:hAnsi="Times New Roman"/>
          <w:sz w:val="24"/>
          <w:szCs w:val="24"/>
        </w:rPr>
        <w:t xml:space="preserve">Extend potable water service to the pavilion area to provide access to water for drinking, bottle filling, hand washing, and class-related low-volume uses.  This could include a sink and associated drainboard if restraints on cost, design, and context are met. </w:t>
      </w:r>
    </w:p>
    <w:p w:rsidR="00FD2C81" w:rsidRPr="00033C41" w:rsidRDefault="00FD2C81" w:rsidP="00FD2C81">
      <w:pPr>
        <w:pStyle w:val="PlainText"/>
        <w:numPr>
          <w:ilvl w:val="0"/>
          <w:numId w:val="4"/>
        </w:numPr>
        <w:spacing w:after="120"/>
        <w:rPr>
          <w:rFonts w:ascii="Times New Roman" w:hAnsi="Times New Roman"/>
          <w:i/>
          <w:sz w:val="24"/>
          <w:szCs w:val="24"/>
        </w:rPr>
      </w:pPr>
      <w:r w:rsidRPr="00033C41">
        <w:rPr>
          <w:rFonts w:ascii="Times New Roman" w:hAnsi="Times New Roman"/>
          <w:sz w:val="24"/>
          <w:szCs w:val="24"/>
        </w:rPr>
        <w:t>Two or more locking cupboards for class use (to reduce the risk associated with students leaving valuables unattended in the pavilion during class time). (Design and placement not yet considered.)</w:t>
      </w:r>
    </w:p>
    <w:p w:rsidR="00FD2C81" w:rsidRPr="00033C41" w:rsidRDefault="00FD2C81" w:rsidP="00FD2C81">
      <w:pPr>
        <w:pStyle w:val="PlainText"/>
        <w:numPr>
          <w:ilvl w:val="0"/>
          <w:numId w:val="4"/>
        </w:numPr>
        <w:spacing w:after="120"/>
        <w:rPr>
          <w:rFonts w:ascii="Times New Roman" w:hAnsi="Times New Roman"/>
          <w:sz w:val="24"/>
          <w:szCs w:val="24"/>
        </w:rPr>
      </w:pPr>
      <w:r w:rsidRPr="00033C41">
        <w:rPr>
          <w:rFonts w:ascii="Times New Roman" w:hAnsi="Times New Roman"/>
          <w:sz w:val="24"/>
          <w:szCs w:val="24"/>
        </w:rPr>
        <w:t>Natural Area Park water fountain. (Design and placement not yet considered.)</w:t>
      </w:r>
    </w:p>
    <w:p w:rsidR="00FD2C81" w:rsidRPr="00033C41" w:rsidRDefault="00FD2C81" w:rsidP="00FD2C81">
      <w:pPr>
        <w:pStyle w:val="PlainText"/>
        <w:numPr>
          <w:ilvl w:val="0"/>
          <w:numId w:val="4"/>
        </w:numPr>
        <w:spacing w:after="120"/>
        <w:rPr>
          <w:rFonts w:ascii="Times New Roman" w:hAnsi="Times New Roman"/>
          <w:sz w:val="24"/>
          <w:szCs w:val="24"/>
        </w:rPr>
      </w:pPr>
      <w:r w:rsidRPr="00033C41">
        <w:rPr>
          <w:rFonts w:ascii="Times New Roman" w:hAnsi="Times New Roman"/>
          <w:sz w:val="24"/>
          <w:szCs w:val="24"/>
        </w:rPr>
        <w:t xml:space="preserve">Additional seating areas at NATL Park and along NATL trails.  (If the UF Foundation approves the plan, donors might pay enough for benches with commemorative inscriptions to fund other items on this wish list). </w:t>
      </w:r>
      <w:hyperlink r:id="rId19" w:history="1">
        <w:r w:rsidRPr="00B723B9">
          <w:rPr>
            <w:rStyle w:val="Hyperlink"/>
            <w:rFonts w:ascii="Times New Roman" w:hAnsi="Times New Roman"/>
            <w:color w:val="0000FF"/>
            <w:sz w:val="24"/>
            <w:szCs w:val="24"/>
          </w:rPr>
          <w:t>LINK</w:t>
        </w:r>
      </w:hyperlink>
      <w:r w:rsidRPr="00B723B9">
        <w:rPr>
          <w:rFonts w:ascii="Times New Roman" w:hAnsi="Times New Roman"/>
          <w:color w:val="0000FF"/>
          <w:sz w:val="24"/>
          <w:szCs w:val="24"/>
        </w:rPr>
        <w:t xml:space="preserve">   </w:t>
      </w:r>
    </w:p>
    <w:p w:rsidR="00FD2C81" w:rsidRPr="00033C41" w:rsidRDefault="00FD2C81" w:rsidP="00FD2C81">
      <w:pPr>
        <w:pStyle w:val="PlainText"/>
        <w:numPr>
          <w:ilvl w:val="0"/>
          <w:numId w:val="4"/>
        </w:numPr>
        <w:spacing w:after="120"/>
        <w:rPr>
          <w:rFonts w:ascii="Times New Roman" w:hAnsi="Times New Roman"/>
          <w:sz w:val="24"/>
          <w:szCs w:val="24"/>
        </w:rPr>
      </w:pPr>
      <w:r w:rsidRPr="00033C41">
        <w:rPr>
          <w:rFonts w:ascii="Times New Roman" w:hAnsi="Times New Roman"/>
          <w:sz w:val="24"/>
          <w:szCs w:val="24"/>
        </w:rPr>
        <w:t>Add a classroom and/or lab building to facilitate NATL use. To avoid using land in the NATL-west Conservation Area, the building might best be situated on an out-parcel south of the pavilion. (A representative of the UF Foundation believes NATL might attract a donation of $1 million or more.  Having a plan for using such a donation might help the donor decide to make it. An alternative plan for using such a donation would be to set up an endowment for the benefit of NATL.)</w:t>
      </w:r>
    </w:p>
    <w:p w:rsidR="00FD2C81" w:rsidRPr="00033C41" w:rsidRDefault="00FD2C81" w:rsidP="00FD2C81">
      <w:pPr>
        <w:pStyle w:val="PlainText"/>
        <w:numPr>
          <w:ilvl w:val="0"/>
          <w:numId w:val="4"/>
        </w:numPr>
        <w:spacing w:after="120"/>
        <w:rPr>
          <w:rFonts w:ascii="Times New Roman" w:hAnsi="Times New Roman"/>
          <w:strike/>
          <w:sz w:val="24"/>
          <w:szCs w:val="24"/>
        </w:rPr>
      </w:pPr>
      <w:r w:rsidRPr="00033C41">
        <w:rPr>
          <w:rFonts w:ascii="Times New Roman" w:hAnsi="Times New Roman"/>
          <w:strike/>
          <w:sz w:val="24"/>
          <w:szCs w:val="24"/>
        </w:rPr>
        <w:t xml:space="preserve">Improve access to NATL nature trails from Cultural Plaza for those with disabilities. New boardwalk/ramp from Cultural Plaza entrance, curb dropped and all trails trimmed to 80 inches in height to be compliant with the Americans with Disabilities Act (ADA). </w:t>
      </w:r>
      <w:r w:rsidRPr="00033C41">
        <w:rPr>
          <w:rFonts w:ascii="Times New Roman" w:hAnsi="Times New Roman"/>
          <w:strike/>
          <w:sz w:val="24"/>
          <w:szCs w:val="24"/>
        </w:rPr>
        <w:lastRenderedPageBreak/>
        <w:t>(Trimming has been initiated and we are awaiting a quote from a contractor for the boardwalk/ramp.)</w:t>
      </w:r>
      <w:r w:rsidRPr="00033C41">
        <w:rPr>
          <w:rFonts w:ascii="Times New Roman" w:hAnsi="Times New Roman"/>
          <w:sz w:val="24"/>
          <w:szCs w:val="24"/>
        </w:rPr>
        <w:t xml:space="preserve"> Completed 2015.</w:t>
      </w:r>
    </w:p>
    <w:p w:rsidR="00FD2C81" w:rsidRPr="00033C41" w:rsidRDefault="00FD2C81" w:rsidP="00FD2C81">
      <w:pPr>
        <w:pStyle w:val="PlainText"/>
        <w:rPr>
          <w:rFonts w:ascii="Times New Roman" w:hAnsi="Times New Roman"/>
          <w:b/>
          <w:sz w:val="24"/>
          <w:szCs w:val="24"/>
        </w:rPr>
      </w:pPr>
    </w:p>
    <w:p w:rsidR="00FD2C81" w:rsidRPr="00033C41" w:rsidRDefault="00FD2C81" w:rsidP="00FD2C81">
      <w:pPr>
        <w:pStyle w:val="PlainText"/>
        <w:rPr>
          <w:rFonts w:ascii="Times New Roman" w:hAnsi="Times New Roman"/>
          <w:b/>
          <w:sz w:val="24"/>
          <w:szCs w:val="24"/>
        </w:rPr>
      </w:pPr>
      <w:r w:rsidRPr="00033C41">
        <w:rPr>
          <w:rFonts w:ascii="Times New Roman" w:hAnsi="Times New Roman"/>
          <w:b/>
          <w:sz w:val="24"/>
          <w:szCs w:val="24"/>
        </w:rPr>
        <w:t xml:space="preserve">B. Instituting remote access (and security) and real-time online interaction with NATL </w:t>
      </w:r>
    </w:p>
    <w:p w:rsidR="00FD2C81" w:rsidRPr="00033C41" w:rsidRDefault="00FD2C81" w:rsidP="00FD2C81">
      <w:pPr>
        <w:pStyle w:val="PlainText"/>
        <w:rPr>
          <w:rFonts w:ascii="Times New Roman" w:hAnsi="Times New Roman"/>
          <w:sz w:val="24"/>
          <w:szCs w:val="24"/>
        </w:rPr>
      </w:pPr>
    </w:p>
    <w:p w:rsidR="00FD2C81" w:rsidRPr="00033C41" w:rsidRDefault="00FD2C81" w:rsidP="00FD2C81">
      <w:pPr>
        <w:pStyle w:val="PlainText"/>
        <w:numPr>
          <w:ilvl w:val="0"/>
          <w:numId w:val="5"/>
        </w:numPr>
        <w:spacing w:after="120"/>
        <w:rPr>
          <w:rFonts w:ascii="Times New Roman" w:hAnsi="Times New Roman"/>
          <w:strike/>
          <w:sz w:val="24"/>
          <w:szCs w:val="24"/>
        </w:rPr>
      </w:pPr>
      <w:r w:rsidRPr="00033C41">
        <w:rPr>
          <w:rFonts w:ascii="Times New Roman" w:hAnsi="Times New Roman"/>
          <w:strike/>
          <w:sz w:val="24"/>
          <w:szCs w:val="24"/>
        </w:rPr>
        <w:t xml:space="preserve">Update the look of the NATL website while improving its usefulness as a distance natural laboratory. This change will maintain the historical information on the website now; it will not be lost in the change--just repackaged. </w:t>
      </w:r>
      <w:r w:rsidRPr="00033C41">
        <w:rPr>
          <w:rFonts w:ascii="Times New Roman" w:hAnsi="Times New Roman"/>
          <w:sz w:val="24"/>
          <w:szCs w:val="24"/>
        </w:rPr>
        <w:t xml:space="preserve">Completed 2012. </w:t>
      </w:r>
      <w:r w:rsidRPr="00033C41">
        <w:rPr>
          <w:rFonts w:ascii="Times New Roman" w:hAnsi="Times New Roman"/>
          <w:strike/>
          <w:sz w:val="24"/>
          <w:szCs w:val="24"/>
        </w:rPr>
        <w:t>Website additions could include a NATL "virtual collection"/species inventory with photos and audio recordings of sounds such as resident bird, frog and insect calls for groups interested in taking virtual field trips.</w:t>
      </w:r>
      <w:r w:rsidRPr="00033C41">
        <w:rPr>
          <w:rFonts w:ascii="Times New Roman" w:hAnsi="Times New Roman"/>
          <w:sz w:val="24"/>
          <w:szCs w:val="24"/>
        </w:rPr>
        <w:t xml:space="preserve"> Completed 2013.</w:t>
      </w:r>
    </w:p>
    <w:p w:rsidR="00FD2C81" w:rsidRPr="00033C41" w:rsidRDefault="00FD2C81" w:rsidP="00FD2C81">
      <w:pPr>
        <w:pStyle w:val="PlainText"/>
        <w:numPr>
          <w:ilvl w:val="0"/>
          <w:numId w:val="5"/>
        </w:numPr>
        <w:spacing w:after="120"/>
        <w:rPr>
          <w:rFonts w:ascii="Times New Roman" w:hAnsi="Times New Roman"/>
          <w:i/>
          <w:strike/>
          <w:sz w:val="24"/>
          <w:szCs w:val="24"/>
        </w:rPr>
      </w:pPr>
      <w:r w:rsidRPr="00033C41">
        <w:rPr>
          <w:rFonts w:ascii="Times New Roman" w:hAnsi="Times New Roman"/>
          <w:strike/>
          <w:sz w:val="24"/>
          <w:szCs w:val="24"/>
        </w:rPr>
        <w:t xml:space="preserve">Complete and enhance Wi-Fi coverage in NATL. With this, we could lead live tours of NATL using camera abilities built into iPads and other electronic devices. This would allow teachers and students the ability to direct the tour by asking their NATL tour guide to zoom in on subjects of interest. This would be a wonderful opportunity for our students in the ecotourism track to lead tours for students around the world. </w:t>
      </w:r>
      <w:r w:rsidRPr="00033C41">
        <w:rPr>
          <w:rFonts w:ascii="Times New Roman" w:hAnsi="Times New Roman"/>
          <w:sz w:val="24"/>
          <w:szCs w:val="24"/>
        </w:rPr>
        <w:t>Completed 2014.</w:t>
      </w:r>
    </w:p>
    <w:p w:rsidR="00FD2C81" w:rsidRPr="00033C41" w:rsidRDefault="00FD2C81" w:rsidP="00FD2C81">
      <w:pPr>
        <w:pStyle w:val="PlainText"/>
        <w:numPr>
          <w:ilvl w:val="0"/>
          <w:numId w:val="5"/>
        </w:numPr>
        <w:spacing w:after="120"/>
        <w:rPr>
          <w:rFonts w:ascii="Times New Roman" w:hAnsi="Times New Roman"/>
          <w:strike/>
          <w:sz w:val="24"/>
          <w:szCs w:val="24"/>
        </w:rPr>
      </w:pPr>
      <w:r w:rsidRPr="00033C41">
        <w:rPr>
          <w:rFonts w:ascii="Times New Roman" w:hAnsi="Times New Roman"/>
          <w:strike/>
          <w:sz w:val="24"/>
          <w:szCs w:val="24"/>
        </w:rPr>
        <w:t>Install webcams in NATL at carefully selected venues. These cameras could be used by researchers studying animal behavior in NATL as well as giving access to NATL to teachers in their classrooms. Example of broadcasts: LINK</w:t>
      </w:r>
      <w:r w:rsidRPr="00033C41">
        <w:rPr>
          <w:rStyle w:val="Hyperlink"/>
          <w:rFonts w:ascii="Times New Roman" w:hAnsi="Times New Roman"/>
          <w:strike/>
          <w:color w:val="auto"/>
          <w:sz w:val="24"/>
          <w:szCs w:val="24"/>
          <w:u w:val="none"/>
        </w:rPr>
        <w:t xml:space="preserve"> </w:t>
      </w:r>
      <w:r w:rsidRPr="00033C41">
        <w:rPr>
          <w:rStyle w:val="Hyperlink"/>
          <w:rFonts w:ascii="Times New Roman" w:hAnsi="Times New Roman"/>
          <w:color w:val="auto"/>
          <w:sz w:val="24"/>
          <w:szCs w:val="24"/>
          <w:u w:val="none"/>
        </w:rPr>
        <w:t>Completed 2015</w:t>
      </w:r>
    </w:p>
    <w:p w:rsidR="00FD2C81" w:rsidRPr="00033C41" w:rsidRDefault="00FD2C81" w:rsidP="00FD2C81">
      <w:pPr>
        <w:pStyle w:val="PlainText"/>
        <w:numPr>
          <w:ilvl w:val="0"/>
          <w:numId w:val="5"/>
        </w:numPr>
        <w:spacing w:after="120"/>
        <w:rPr>
          <w:rFonts w:ascii="Times New Roman" w:hAnsi="Times New Roman"/>
          <w:sz w:val="24"/>
          <w:szCs w:val="24"/>
        </w:rPr>
      </w:pPr>
      <w:r w:rsidRPr="00033C41">
        <w:rPr>
          <w:rFonts w:ascii="Times New Roman" w:hAnsi="Times New Roman"/>
          <w:sz w:val="24"/>
          <w:szCs w:val="24"/>
        </w:rPr>
        <w:t>In partnership with FLMNH, develop a program using an interactive whiteboard (e.g., SMART board) to use digital material from NATL to involve K-12 students in learning about ecological concepts and problems. Including grade-level specific, standards-based curriculum materials (field investigation activities) that can be implemented as part of school field trips or summer enrichment programs.  Make available as downloadable files for use by home schooled children, scout groups and others.</w:t>
      </w:r>
    </w:p>
    <w:p w:rsidR="00FD2C81" w:rsidRPr="00033C41" w:rsidRDefault="00FD2C81" w:rsidP="00FD2C81">
      <w:pPr>
        <w:pStyle w:val="PlainText"/>
        <w:numPr>
          <w:ilvl w:val="0"/>
          <w:numId w:val="5"/>
        </w:numPr>
        <w:spacing w:after="120"/>
        <w:rPr>
          <w:rFonts w:ascii="Times New Roman" w:hAnsi="Times New Roman"/>
          <w:sz w:val="24"/>
          <w:szCs w:val="24"/>
        </w:rPr>
      </w:pPr>
      <w:r w:rsidRPr="00033C41">
        <w:rPr>
          <w:rFonts w:ascii="Times New Roman" w:hAnsi="Times New Roman"/>
          <w:sz w:val="24"/>
          <w:szCs w:val="24"/>
        </w:rPr>
        <w:t>Prepare pre-recorded guided tours that will be filmed and then available online for those that cannot visit NATL in person. Offer live guided tours for schools and other groups of people that would not be able to visit NATL in person due to distance from the site or disability.</w:t>
      </w:r>
    </w:p>
    <w:p w:rsidR="00FD2C81" w:rsidRPr="00033C41" w:rsidRDefault="00FD2C81" w:rsidP="00FD2C81">
      <w:pPr>
        <w:pStyle w:val="PlainText"/>
        <w:rPr>
          <w:rFonts w:ascii="Times New Roman" w:hAnsi="Times New Roman"/>
          <w:sz w:val="24"/>
          <w:szCs w:val="24"/>
        </w:rPr>
      </w:pPr>
    </w:p>
    <w:p w:rsidR="00FD2C81" w:rsidRPr="00033C41" w:rsidRDefault="00FD2C81" w:rsidP="00FD2C81">
      <w:pPr>
        <w:pStyle w:val="PlainText"/>
        <w:rPr>
          <w:rFonts w:ascii="Times New Roman" w:hAnsi="Times New Roman"/>
          <w:sz w:val="24"/>
          <w:szCs w:val="24"/>
        </w:rPr>
      </w:pPr>
      <w:r w:rsidRPr="00033C41">
        <w:rPr>
          <w:rFonts w:ascii="Times New Roman" w:hAnsi="Times New Roman"/>
          <w:b/>
          <w:sz w:val="24"/>
          <w:szCs w:val="24"/>
        </w:rPr>
        <w:t>C. Enhancing the research and teaching usage of NATL</w:t>
      </w:r>
      <w:r w:rsidRPr="00033C41">
        <w:rPr>
          <w:rFonts w:ascii="Times New Roman" w:hAnsi="Times New Roman"/>
          <w:sz w:val="24"/>
          <w:szCs w:val="24"/>
        </w:rPr>
        <w:t xml:space="preserve"> </w:t>
      </w:r>
    </w:p>
    <w:p w:rsidR="00FD2C81" w:rsidRPr="00033C41" w:rsidRDefault="00FD2C81" w:rsidP="00FD2C81">
      <w:pPr>
        <w:pStyle w:val="PlainText"/>
        <w:rPr>
          <w:rFonts w:ascii="Times New Roman" w:hAnsi="Times New Roman"/>
          <w:sz w:val="24"/>
          <w:szCs w:val="24"/>
        </w:rPr>
      </w:pPr>
    </w:p>
    <w:p w:rsidR="00FD2C81" w:rsidRPr="00033C41" w:rsidRDefault="00FD2C81" w:rsidP="00FD2C81">
      <w:pPr>
        <w:pStyle w:val="PlainText"/>
        <w:rPr>
          <w:rFonts w:ascii="Times New Roman" w:hAnsi="Times New Roman"/>
          <w:sz w:val="24"/>
          <w:szCs w:val="24"/>
        </w:rPr>
      </w:pPr>
      <w:r w:rsidRPr="00033C41">
        <w:rPr>
          <w:rFonts w:ascii="Times New Roman" w:hAnsi="Times New Roman"/>
          <w:sz w:val="24"/>
          <w:szCs w:val="24"/>
        </w:rPr>
        <w:t>In collaboration with the School of Forest Resource and Conservation (SFRC), the NATL Operations Committee is discussing the implementation of several demonstration plots in the Restricted Area Upland Pine. Depending on the needs of SFRC and other users plots could include those that have been managed with burning, herbicides, mowing and combinations thereof, as well as different planting techniques.</w:t>
      </w:r>
    </w:p>
    <w:p w:rsidR="00FD2C81" w:rsidRPr="00033C41" w:rsidRDefault="00FD2C81" w:rsidP="00FD2C81">
      <w:pPr>
        <w:pStyle w:val="PlainText"/>
        <w:rPr>
          <w:rFonts w:ascii="Times New Roman" w:hAnsi="Times New Roman"/>
          <w:sz w:val="24"/>
          <w:szCs w:val="24"/>
        </w:rPr>
      </w:pPr>
      <w:r w:rsidRPr="00033C41">
        <w:rPr>
          <w:rFonts w:ascii="Times New Roman" w:hAnsi="Times New Roman"/>
          <w:sz w:val="24"/>
          <w:szCs w:val="24"/>
        </w:rPr>
        <w:t xml:space="preserve"> </w:t>
      </w:r>
    </w:p>
    <w:p w:rsidR="00D847F8" w:rsidRPr="00033C41" w:rsidRDefault="00FD2C81" w:rsidP="00FD2C81">
      <w:pPr>
        <w:pStyle w:val="PlainText"/>
        <w:rPr>
          <w:rFonts w:ascii="Times New Roman" w:hAnsi="Times New Roman"/>
          <w:sz w:val="24"/>
          <w:szCs w:val="24"/>
        </w:rPr>
      </w:pPr>
      <w:r w:rsidRPr="00033C41">
        <w:rPr>
          <w:rFonts w:ascii="Times New Roman" w:hAnsi="Times New Roman"/>
          <w:sz w:val="24"/>
          <w:szCs w:val="24"/>
        </w:rPr>
        <w:t>Establish a grant program costing approximately $10,000 a year providing small grants ($500-$5,000 grants) to foster data collection, proposal submissions and distance curriculum development utilizing NATL. Distance curriculum developed using seed grant funding would be made freely available on the NATL website. $1,000 per year earmarked for a grant that would support one or more citizen science projects in NATL. Citizen Science projects could fund some NATL specific ideas as well as support the partnership of NATL with national initiatives.</w:t>
      </w:r>
    </w:p>
    <w:p w:rsidR="00D847F8" w:rsidRPr="00033C41" w:rsidRDefault="00D847F8" w:rsidP="006353A7">
      <w:pPr>
        <w:spacing w:after="0" w:line="240" w:lineRule="auto"/>
        <w:rPr>
          <w:rFonts w:ascii="Times New Roman" w:hAnsi="Times New Roman" w:cs="Times New Roman"/>
          <w:b/>
          <w:bCs/>
          <w:sz w:val="24"/>
          <w:szCs w:val="24"/>
        </w:rPr>
      </w:pPr>
    </w:p>
    <w:p w:rsidR="001E088A" w:rsidRPr="00033C41" w:rsidRDefault="00AF2C6B" w:rsidP="001E088A">
      <w:pPr>
        <w:spacing w:after="0" w:line="240" w:lineRule="auto"/>
        <w:rPr>
          <w:rFonts w:ascii="Times New Roman" w:hAnsi="Times New Roman" w:cs="Times New Roman"/>
          <w:b/>
          <w:bCs/>
          <w:sz w:val="24"/>
          <w:szCs w:val="24"/>
        </w:rPr>
      </w:pPr>
      <w:r w:rsidRPr="00033C41">
        <w:rPr>
          <w:rFonts w:ascii="Times New Roman" w:hAnsi="Times New Roman" w:cs="Times New Roman"/>
          <w:b/>
          <w:bCs/>
          <w:sz w:val="24"/>
          <w:szCs w:val="24"/>
        </w:rPr>
        <w:t xml:space="preserve">Appendix 4: </w:t>
      </w:r>
      <w:r w:rsidR="001E088A" w:rsidRPr="00033C41">
        <w:rPr>
          <w:rFonts w:ascii="Times New Roman" w:hAnsi="Times New Roman" w:cs="Times New Roman"/>
          <w:bCs/>
          <w:sz w:val="24"/>
          <w:szCs w:val="24"/>
        </w:rPr>
        <w:t xml:space="preserve">Three TrailMaster units are installed in NATL, one at the Academic, Cultural Plaza and Natural Area Park Entrances, respectively. These units measure NATL usage by counting the number of people passing through each entrance. The Cultural Plaza Entrance has had a TrailMaster installed since July 2010, however initial technical difficulties yielded unreliable data in the first few months. Subsequently, two additional units were installed at the Academic Entrance (June 2011) and Natural Area Park Entrance (April 2012). Figures 1 and 2 summarize information collected by the TrailMaster units. NATL visitors are counted twice (as they enter and exit), so all counts are divided by two to estimate the number of visitors NATL receives. </w:t>
      </w:r>
    </w:p>
    <w:p w:rsidR="001E088A" w:rsidRPr="00033C41" w:rsidRDefault="001E088A" w:rsidP="001E088A">
      <w:pPr>
        <w:spacing w:after="0" w:line="240" w:lineRule="auto"/>
        <w:rPr>
          <w:rFonts w:ascii="Times New Roman" w:hAnsi="Times New Roman" w:cs="Times New Roman"/>
          <w:sz w:val="24"/>
          <w:szCs w:val="24"/>
        </w:rPr>
      </w:pPr>
    </w:p>
    <w:p w:rsidR="001E088A" w:rsidRPr="00033C41" w:rsidRDefault="00090B01" w:rsidP="001E088A">
      <w:pPr>
        <w:spacing w:after="0" w:line="240" w:lineRule="auto"/>
        <w:rPr>
          <w:rFonts w:ascii="Times New Roman" w:hAnsi="Times New Roman" w:cs="Times New Roman"/>
          <w:b/>
          <w:bCs/>
          <w:sz w:val="24"/>
          <w:szCs w:val="24"/>
        </w:rPr>
      </w:pPr>
      <w:r>
        <w:rPr>
          <w:noProof/>
        </w:rPr>
        <w:drawing>
          <wp:inline distT="0" distB="0" distL="0" distR="0" wp14:anchorId="3539A66B" wp14:editId="188213C5">
            <wp:extent cx="6381946" cy="3506771"/>
            <wp:effectExtent l="0" t="0" r="1905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E088A" w:rsidRPr="00033C41" w:rsidRDefault="001E088A" w:rsidP="001E088A">
      <w:pPr>
        <w:spacing w:after="0" w:line="240" w:lineRule="auto"/>
        <w:rPr>
          <w:rFonts w:ascii="Times New Roman" w:hAnsi="Times New Roman" w:cs="Times New Roman"/>
          <w:b/>
          <w:bCs/>
          <w:sz w:val="24"/>
          <w:szCs w:val="24"/>
        </w:rPr>
      </w:pPr>
    </w:p>
    <w:p w:rsidR="001E088A" w:rsidRPr="00033C41" w:rsidRDefault="001E088A" w:rsidP="001E088A">
      <w:pPr>
        <w:spacing w:after="0" w:line="240" w:lineRule="auto"/>
        <w:rPr>
          <w:rFonts w:ascii="Times New Roman" w:hAnsi="Times New Roman" w:cs="Times New Roman"/>
          <w:sz w:val="24"/>
          <w:szCs w:val="24"/>
        </w:rPr>
      </w:pPr>
      <w:r w:rsidRPr="00033C41">
        <w:rPr>
          <w:rFonts w:ascii="Times New Roman" w:hAnsi="Times New Roman" w:cs="Times New Roman"/>
          <w:b/>
          <w:bCs/>
          <w:sz w:val="24"/>
          <w:szCs w:val="24"/>
        </w:rPr>
        <w:t xml:space="preserve">Figure 1. </w:t>
      </w:r>
      <w:r w:rsidRPr="00033C41">
        <w:rPr>
          <w:rFonts w:ascii="Times New Roman" w:hAnsi="Times New Roman" w:cs="Times New Roman"/>
          <w:b/>
          <w:sz w:val="24"/>
          <w:szCs w:val="24"/>
        </w:rPr>
        <w:t>Summary of TrailMaster counts from July 2013 to July 2015 at the Cultural Plaza, Academic and NAP entrances.</w:t>
      </w:r>
      <w:r w:rsidRPr="00033C41">
        <w:rPr>
          <w:rFonts w:ascii="Times New Roman" w:hAnsi="Times New Roman" w:cs="Times New Roman"/>
          <w:sz w:val="24"/>
          <w:szCs w:val="24"/>
        </w:rPr>
        <w:t xml:space="preserve"> All numbers are TrailMaster counts/2 because users are counted twice, as they enter and exit.</w:t>
      </w:r>
      <w:r w:rsidR="00090B01">
        <w:rPr>
          <w:rFonts w:ascii="Times New Roman" w:hAnsi="Times New Roman" w:cs="Times New Roman"/>
          <w:sz w:val="24"/>
          <w:szCs w:val="24"/>
        </w:rPr>
        <w:t xml:space="preserve"> Values on this chart can be found in Table 1</w:t>
      </w:r>
      <w:r w:rsidR="00F8703B">
        <w:rPr>
          <w:rFonts w:ascii="Times New Roman" w:hAnsi="Times New Roman" w:cs="Times New Roman"/>
          <w:sz w:val="24"/>
          <w:szCs w:val="24"/>
        </w:rPr>
        <w:t>, below</w:t>
      </w:r>
      <w:r w:rsidR="00090B01">
        <w:rPr>
          <w:rFonts w:ascii="Times New Roman" w:hAnsi="Times New Roman" w:cs="Times New Roman"/>
          <w:sz w:val="24"/>
          <w:szCs w:val="24"/>
        </w:rPr>
        <w:t>.</w:t>
      </w:r>
    </w:p>
    <w:p w:rsidR="001E088A" w:rsidRPr="00033C41" w:rsidRDefault="001E088A" w:rsidP="001E088A">
      <w:pPr>
        <w:spacing w:after="0" w:line="240" w:lineRule="auto"/>
        <w:rPr>
          <w:rFonts w:ascii="Times New Roman" w:hAnsi="Times New Roman" w:cs="Times New Roman"/>
          <w:b/>
          <w:bCs/>
          <w:sz w:val="24"/>
          <w:szCs w:val="24"/>
        </w:rPr>
      </w:pPr>
    </w:p>
    <w:p w:rsidR="001E088A" w:rsidRPr="00033C41" w:rsidRDefault="001E088A" w:rsidP="001E088A">
      <w:pPr>
        <w:spacing w:after="0" w:line="240" w:lineRule="auto"/>
        <w:rPr>
          <w:rFonts w:ascii="Times New Roman" w:hAnsi="Times New Roman" w:cs="Times New Roman"/>
          <w:b/>
          <w:sz w:val="24"/>
          <w:szCs w:val="24"/>
        </w:rPr>
      </w:pPr>
      <w:r w:rsidRPr="00033C41">
        <w:rPr>
          <w:rFonts w:ascii="Times New Roman" w:hAnsi="Times New Roman" w:cs="Times New Roman"/>
          <w:b/>
          <w:bCs/>
          <w:sz w:val="24"/>
          <w:szCs w:val="24"/>
        </w:rPr>
        <w:t xml:space="preserve">Table 1. </w:t>
      </w:r>
      <w:r w:rsidRPr="00033C41">
        <w:rPr>
          <w:rFonts w:ascii="Times New Roman" w:hAnsi="Times New Roman" w:cs="Times New Roman"/>
          <w:b/>
          <w:sz w:val="24"/>
          <w:szCs w:val="24"/>
        </w:rPr>
        <w:t xml:space="preserve">Summary of NATL usage estimates via TrailMaster counts. </w:t>
      </w:r>
      <w:r w:rsidRPr="00033C41">
        <w:rPr>
          <w:rFonts w:ascii="Times New Roman" w:hAnsi="Times New Roman" w:cs="Times New Roman"/>
          <w:sz w:val="24"/>
          <w:szCs w:val="24"/>
        </w:rPr>
        <w:t xml:space="preserve">All numbers are TrailMaster counts/2 because users are counted twice, as they enter and exit. *Technical difficulties, possibly due to the laser sensitivity setting, resulted in no data. Number provided is an average of the previous and subsequent years’ counts. </w:t>
      </w:r>
    </w:p>
    <w:p w:rsidR="001E088A" w:rsidRPr="00033C41" w:rsidRDefault="001E088A" w:rsidP="001E088A">
      <w:pPr>
        <w:spacing w:after="0" w:line="240" w:lineRule="auto"/>
        <w:rPr>
          <w:rFonts w:ascii="Times New Roman" w:hAnsi="Times New Roman" w:cs="Times New Roman"/>
          <w:sz w:val="24"/>
          <w:szCs w:val="24"/>
        </w:rPr>
      </w:pPr>
    </w:p>
    <w:p w:rsidR="001E088A" w:rsidRPr="00033C41" w:rsidRDefault="001E088A" w:rsidP="001E088A">
      <w:pPr>
        <w:spacing w:after="0" w:line="240" w:lineRule="auto"/>
        <w:rPr>
          <w:rFonts w:ascii="Times New Roman" w:hAnsi="Times New Roman" w:cs="Times New Roman"/>
          <w:sz w:val="24"/>
          <w:szCs w:val="24"/>
        </w:rPr>
      </w:pPr>
      <w:r w:rsidRPr="00033C41">
        <w:rPr>
          <w:rFonts w:ascii="Times New Roman" w:hAnsi="Times New Roman" w:cs="Times New Roman"/>
          <w:noProof/>
          <w:sz w:val="24"/>
          <w:szCs w:val="24"/>
        </w:rPr>
        <w:lastRenderedPageBreak/>
        <w:drawing>
          <wp:inline distT="0" distB="0" distL="0" distR="0">
            <wp:extent cx="6042581" cy="237555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5772"/>
                    <a:stretch/>
                  </pic:blipFill>
                  <pic:spPr bwMode="auto">
                    <a:xfrm>
                      <a:off x="0" y="0"/>
                      <a:ext cx="6043764" cy="2376020"/>
                    </a:xfrm>
                    <a:prstGeom prst="rect">
                      <a:avLst/>
                    </a:prstGeom>
                    <a:noFill/>
                    <a:ln>
                      <a:noFill/>
                    </a:ln>
                    <a:extLst>
                      <a:ext uri="{53640926-AAD7-44D8-BBD7-CCE9431645EC}">
                        <a14:shadowObscured xmlns:a14="http://schemas.microsoft.com/office/drawing/2010/main"/>
                      </a:ext>
                    </a:extLst>
                  </pic:spPr>
                </pic:pic>
              </a:graphicData>
            </a:graphic>
          </wp:inline>
        </w:drawing>
      </w:r>
    </w:p>
    <w:p w:rsidR="001E088A" w:rsidRPr="00033C41" w:rsidRDefault="001E088A" w:rsidP="001E088A">
      <w:pPr>
        <w:spacing w:after="0" w:line="240" w:lineRule="auto"/>
        <w:rPr>
          <w:rFonts w:ascii="Times New Roman" w:hAnsi="Times New Roman" w:cs="Times New Roman"/>
          <w:b/>
          <w:bCs/>
          <w:sz w:val="24"/>
          <w:szCs w:val="24"/>
        </w:rPr>
      </w:pPr>
    </w:p>
    <w:p w:rsidR="00D847F8" w:rsidRPr="00033C41" w:rsidRDefault="00D847F8" w:rsidP="00497CF1">
      <w:pPr>
        <w:spacing w:after="0"/>
        <w:rPr>
          <w:rFonts w:ascii="Times New Roman" w:hAnsi="Times New Roman" w:cs="Times New Roman"/>
          <w:b/>
          <w:sz w:val="24"/>
          <w:szCs w:val="24"/>
        </w:rPr>
      </w:pPr>
    </w:p>
    <w:p w:rsidR="00BC6E7E" w:rsidRDefault="00BC6E7E" w:rsidP="001E088A">
      <w:pPr>
        <w:spacing w:after="0" w:line="240" w:lineRule="auto"/>
        <w:rPr>
          <w:rFonts w:ascii="Times New Roman" w:hAnsi="Times New Roman" w:cs="Times New Roman"/>
          <w:b/>
          <w:sz w:val="24"/>
          <w:szCs w:val="24"/>
        </w:rPr>
      </w:pPr>
    </w:p>
    <w:p w:rsidR="001E088A" w:rsidRPr="00033C41" w:rsidRDefault="00D847F8" w:rsidP="001E088A">
      <w:pPr>
        <w:spacing w:after="0" w:line="240" w:lineRule="auto"/>
        <w:rPr>
          <w:rFonts w:ascii="Times New Roman" w:hAnsi="Times New Roman" w:cs="Times New Roman"/>
          <w:sz w:val="24"/>
          <w:szCs w:val="24"/>
        </w:rPr>
      </w:pPr>
      <w:r w:rsidRPr="00033C41">
        <w:rPr>
          <w:rFonts w:ascii="Times New Roman" w:hAnsi="Times New Roman" w:cs="Times New Roman"/>
          <w:b/>
          <w:sz w:val="24"/>
          <w:szCs w:val="24"/>
        </w:rPr>
        <w:t xml:space="preserve">Appendix 5: </w:t>
      </w:r>
    </w:p>
    <w:p w:rsidR="001E088A" w:rsidRPr="00033C41" w:rsidRDefault="001E088A" w:rsidP="001E088A">
      <w:pPr>
        <w:spacing w:after="0"/>
        <w:rPr>
          <w:rFonts w:ascii="Times New Roman" w:hAnsi="Times New Roman" w:cs="Times New Roman"/>
          <w:b/>
          <w:sz w:val="24"/>
          <w:szCs w:val="24"/>
        </w:rPr>
      </w:pPr>
      <w:r w:rsidRPr="00033C41">
        <w:rPr>
          <w:rFonts w:ascii="Times New Roman" w:hAnsi="Times New Roman" w:cs="Times New Roman"/>
          <w:b/>
          <w:sz w:val="24"/>
          <w:szCs w:val="24"/>
        </w:rPr>
        <w:t>Volunteer summary</w:t>
      </w:r>
    </w:p>
    <w:p w:rsidR="001E088A" w:rsidRPr="00033C41" w:rsidRDefault="001E088A" w:rsidP="001E088A">
      <w:pPr>
        <w:spacing w:after="0" w:line="240" w:lineRule="auto"/>
        <w:rPr>
          <w:rFonts w:ascii="Times New Roman" w:hAnsi="Times New Roman" w:cs="Times New Roman"/>
          <w:sz w:val="24"/>
          <w:szCs w:val="24"/>
        </w:rPr>
      </w:pPr>
      <w:r w:rsidRPr="00033C41">
        <w:rPr>
          <w:rFonts w:ascii="Times New Roman" w:hAnsi="Times New Roman" w:cs="Times New Roman"/>
          <w:sz w:val="24"/>
          <w:szCs w:val="24"/>
        </w:rPr>
        <w:t>Since the last NAAC meeting in April 2015, NATL has hosted a number of volunteer events. Volunteers at these events worked planting native grasses, collecting trash, cleaning signs, trimming trails and fences. These events brought 44</w:t>
      </w:r>
      <w:r w:rsidRPr="00033C41">
        <w:rPr>
          <w:rFonts w:ascii="Times New Roman" w:hAnsi="Times New Roman" w:cs="Times New Roman"/>
          <w:b/>
          <w:sz w:val="24"/>
          <w:szCs w:val="24"/>
        </w:rPr>
        <w:t xml:space="preserve"> </w:t>
      </w:r>
      <w:r w:rsidRPr="00033C41">
        <w:rPr>
          <w:rFonts w:ascii="Times New Roman" w:hAnsi="Times New Roman" w:cs="Times New Roman"/>
          <w:sz w:val="24"/>
          <w:szCs w:val="24"/>
        </w:rPr>
        <w:t>volunteers who worked a total of 92.25 hours. In addition, Tom Walker, Ken Prestwich, and Hector Lacera collectively donated</w:t>
      </w:r>
      <w:r w:rsidRPr="00033C41">
        <w:rPr>
          <w:rFonts w:ascii="Times New Roman" w:hAnsi="Times New Roman" w:cs="Times New Roman"/>
          <w:sz w:val="24"/>
          <w:szCs w:val="24"/>
        </w:rPr>
        <w:softHyphen/>
      </w:r>
      <w:r w:rsidRPr="00033C41">
        <w:rPr>
          <w:rFonts w:ascii="Times New Roman" w:hAnsi="Times New Roman" w:cs="Times New Roman"/>
          <w:sz w:val="24"/>
          <w:szCs w:val="24"/>
        </w:rPr>
        <w:softHyphen/>
        <w:t xml:space="preserve"> 475 hours of their time to NATL.</w:t>
      </w:r>
    </w:p>
    <w:p w:rsidR="001E088A" w:rsidRPr="00033C41" w:rsidRDefault="001E088A" w:rsidP="001E088A">
      <w:pPr>
        <w:spacing w:after="0" w:line="240" w:lineRule="auto"/>
        <w:rPr>
          <w:rFonts w:ascii="Times New Roman" w:hAnsi="Times New Roman" w:cs="Times New Roman"/>
          <w:sz w:val="24"/>
          <w:szCs w:val="24"/>
        </w:rPr>
      </w:pPr>
    </w:p>
    <w:p w:rsidR="001E088A" w:rsidRPr="00033C41" w:rsidRDefault="001E088A" w:rsidP="001E088A">
      <w:pPr>
        <w:spacing w:after="0" w:line="240" w:lineRule="auto"/>
        <w:jc w:val="center"/>
        <w:rPr>
          <w:rFonts w:ascii="Times New Roman" w:hAnsi="Times New Roman" w:cs="Times New Roman"/>
          <w:b/>
          <w:sz w:val="24"/>
          <w:szCs w:val="24"/>
        </w:rPr>
      </w:pPr>
      <w:r w:rsidRPr="00033C41">
        <w:rPr>
          <w:rFonts w:ascii="Times New Roman" w:hAnsi="Times New Roman" w:cs="Times New Roman"/>
          <w:b/>
          <w:sz w:val="24"/>
          <w:szCs w:val="24"/>
        </w:rPr>
        <w:t>Table 2 Volunteer Events</w:t>
      </w:r>
    </w:p>
    <w:tbl>
      <w:tblPr>
        <w:tblW w:w="9382" w:type="dxa"/>
        <w:jc w:val="center"/>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3110"/>
        <w:gridCol w:w="3117"/>
      </w:tblGrid>
      <w:tr w:rsidR="009F79F2" w:rsidRPr="00033C41" w:rsidTr="00B512F6">
        <w:trPr>
          <w:trHeight w:val="247"/>
          <w:jc w:val="center"/>
        </w:trPr>
        <w:tc>
          <w:tcPr>
            <w:tcW w:w="3155" w:type="dxa"/>
            <w:shd w:val="clear" w:color="auto" w:fill="auto"/>
            <w:noWrap/>
            <w:vAlign w:val="bottom"/>
            <w:hideMark/>
          </w:tcPr>
          <w:p w:rsidR="001E088A" w:rsidRPr="00033C41" w:rsidRDefault="001E088A" w:rsidP="001E088A">
            <w:pPr>
              <w:spacing w:after="0" w:line="240" w:lineRule="auto"/>
              <w:ind w:left="-182"/>
              <w:jc w:val="center"/>
              <w:rPr>
                <w:rFonts w:ascii="Times New Roman" w:eastAsia="Times New Roman" w:hAnsi="Times New Roman" w:cs="Times New Roman"/>
                <w:b/>
                <w:bCs/>
                <w:sz w:val="24"/>
                <w:szCs w:val="24"/>
              </w:rPr>
            </w:pPr>
            <w:r w:rsidRPr="00033C41">
              <w:rPr>
                <w:rFonts w:ascii="Times New Roman" w:eastAsia="Times New Roman" w:hAnsi="Times New Roman" w:cs="Times New Roman"/>
                <w:b/>
                <w:bCs/>
                <w:sz w:val="24"/>
                <w:szCs w:val="24"/>
              </w:rPr>
              <w:t>May</w:t>
            </w:r>
          </w:p>
        </w:tc>
        <w:tc>
          <w:tcPr>
            <w:tcW w:w="3110" w:type="dxa"/>
            <w:shd w:val="clear" w:color="auto" w:fill="auto"/>
            <w:noWrap/>
            <w:vAlign w:val="bottom"/>
            <w:hideMark/>
          </w:tcPr>
          <w:p w:rsidR="001E088A" w:rsidRPr="00033C41" w:rsidRDefault="001E088A" w:rsidP="001E088A">
            <w:pPr>
              <w:spacing w:after="0" w:line="240" w:lineRule="auto"/>
              <w:jc w:val="center"/>
              <w:rPr>
                <w:rFonts w:ascii="Times New Roman" w:eastAsia="Times New Roman" w:hAnsi="Times New Roman" w:cs="Times New Roman"/>
                <w:b/>
                <w:bCs/>
                <w:sz w:val="24"/>
                <w:szCs w:val="24"/>
              </w:rPr>
            </w:pPr>
            <w:r w:rsidRPr="00033C41">
              <w:rPr>
                <w:rFonts w:ascii="Times New Roman" w:eastAsia="Times New Roman" w:hAnsi="Times New Roman" w:cs="Times New Roman"/>
                <w:b/>
                <w:bCs/>
                <w:sz w:val="24"/>
                <w:szCs w:val="24"/>
              </w:rPr>
              <w:t>June</w:t>
            </w:r>
          </w:p>
        </w:tc>
        <w:tc>
          <w:tcPr>
            <w:tcW w:w="3117" w:type="dxa"/>
          </w:tcPr>
          <w:p w:rsidR="001E088A" w:rsidRPr="00033C41" w:rsidRDefault="001E088A" w:rsidP="001E088A">
            <w:pPr>
              <w:spacing w:after="0" w:line="240" w:lineRule="auto"/>
              <w:jc w:val="center"/>
              <w:rPr>
                <w:rFonts w:ascii="Times New Roman" w:eastAsia="Times New Roman" w:hAnsi="Times New Roman" w:cs="Times New Roman"/>
                <w:b/>
                <w:bCs/>
                <w:sz w:val="24"/>
                <w:szCs w:val="24"/>
              </w:rPr>
            </w:pPr>
            <w:r w:rsidRPr="00033C41">
              <w:rPr>
                <w:rFonts w:ascii="Times New Roman" w:eastAsia="Times New Roman" w:hAnsi="Times New Roman" w:cs="Times New Roman"/>
                <w:b/>
                <w:bCs/>
                <w:sz w:val="24"/>
                <w:szCs w:val="24"/>
              </w:rPr>
              <w:t>July</w:t>
            </w:r>
          </w:p>
        </w:tc>
      </w:tr>
      <w:tr w:rsidR="009F79F2" w:rsidRPr="00033C41" w:rsidTr="00B512F6">
        <w:trPr>
          <w:trHeight w:val="844"/>
          <w:jc w:val="center"/>
        </w:trPr>
        <w:tc>
          <w:tcPr>
            <w:tcW w:w="3155" w:type="dxa"/>
            <w:shd w:val="clear" w:color="auto" w:fill="auto"/>
            <w:hideMark/>
          </w:tcPr>
          <w:p w:rsidR="001E088A" w:rsidRPr="00033C41" w:rsidRDefault="001E088A" w:rsidP="001E088A">
            <w:pPr>
              <w:spacing w:after="0" w:line="240" w:lineRule="auto"/>
              <w:jc w:val="center"/>
              <w:rPr>
                <w:rFonts w:ascii="Times New Roman" w:eastAsia="Times New Roman" w:hAnsi="Times New Roman" w:cs="Times New Roman"/>
                <w:sz w:val="24"/>
                <w:szCs w:val="24"/>
              </w:rPr>
            </w:pPr>
            <w:r w:rsidRPr="00033C41">
              <w:rPr>
                <w:rFonts w:ascii="Times New Roman" w:eastAsia="Times New Roman" w:hAnsi="Times New Roman" w:cs="Times New Roman"/>
                <w:sz w:val="24"/>
                <w:szCs w:val="24"/>
              </w:rPr>
              <w:t>5/16/15 UF Center for Leadership and Service volunteers help clean signs, pick up trash, trim trails, and the NATL East boardwalk</w:t>
            </w:r>
            <w:r w:rsidRPr="00033C41" w:rsidDel="009624FB">
              <w:rPr>
                <w:rFonts w:ascii="Times New Roman" w:eastAsia="Times New Roman" w:hAnsi="Times New Roman" w:cs="Times New Roman"/>
                <w:sz w:val="24"/>
                <w:szCs w:val="24"/>
              </w:rPr>
              <w:t xml:space="preserve"> </w:t>
            </w:r>
            <w:r w:rsidRPr="00033C41">
              <w:rPr>
                <w:rFonts w:ascii="Times New Roman" w:eastAsia="Times New Roman" w:hAnsi="Times New Roman" w:cs="Times New Roman"/>
                <w:sz w:val="24"/>
                <w:szCs w:val="24"/>
              </w:rPr>
              <w:t xml:space="preserve">(23 people x </w:t>
            </w:r>
            <w:r w:rsidRPr="00033C41">
              <w:rPr>
                <w:rFonts w:ascii="Times New Roman" w:eastAsia="Times New Roman" w:hAnsi="Times New Roman" w:cs="Times New Roman"/>
                <w:bCs/>
                <w:sz w:val="24"/>
                <w:szCs w:val="24"/>
              </w:rPr>
              <w:t>1.5 hrs)</w:t>
            </w:r>
            <w:r w:rsidRPr="00033C41">
              <w:rPr>
                <w:rFonts w:ascii="Times New Roman" w:eastAsia="Times New Roman" w:hAnsi="Times New Roman" w:cs="Times New Roman"/>
                <w:b/>
                <w:bCs/>
                <w:sz w:val="24"/>
                <w:szCs w:val="24"/>
              </w:rPr>
              <w:t xml:space="preserve"> 34.5 hrs</w:t>
            </w:r>
          </w:p>
        </w:tc>
        <w:tc>
          <w:tcPr>
            <w:tcW w:w="3110" w:type="dxa"/>
            <w:shd w:val="clear" w:color="auto" w:fill="auto"/>
            <w:hideMark/>
          </w:tcPr>
          <w:p w:rsidR="001E088A" w:rsidRPr="00033C41" w:rsidRDefault="001E088A" w:rsidP="001E088A">
            <w:pPr>
              <w:spacing w:after="0" w:line="240" w:lineRule="auto"/>
              <w:jc w:val="center"/>
              <w:rPr>
                <w:rFonts w:ascii="Times New Roman" w:eastAsia="Times New Roman" w:hAnsi="Times New Roman" w:cs="Times New Roman"/>
                <w:sz w:val="24"/>
                <w:szCs w:val="24"/>
              </w:rPr>
            </w:pPr>
            <w:r w:rsidRPr="00033C41">
              <w:rPr>
                <w:rFonts w:ascii="Times New Roman" w:eastAsia="Times New Roman" w:hAnsi="Times New Roman" w:cs="Times New Roman"/>
                <w:sz w:val="24"/>
                <w:szCs w:val="24"/>
              </w:rPr>
              <w:t xml:space="preserve">6/8,6/10,6/17,6/18, 6/19 /15 Operations </w:t>
            </w:r>
            <w:r w:rsidR="00CB513F" w:rsidRPr="00033C41">
              <w:rPr>
                <w:rFonts w:ascii="Times New Roman" w:eastAsia="Times New Roman" w:hAnsi="Times New Roman" w:cs="Times New Roman"/>
                <w:sz w:val="24"/>
                <w:szCs w:val="24"/>
              </w:rPr>
              <w:t>Committee</w:t>
            </w:r>
            <w:r w:rsidRPr="00033C41">
              <w:rPr>
                <w:rFonts w:ascii="Times New Roman" w:eastAsia="Times New Roman" w:hAnsi="Times New Roman" w:cs="Times New Roman"/>
                <w:sz w:val="24"/>
                <w:szCs w:val="24"/>
              </w:rPr>
              <w:t xml:space="preserve"> and volunteers plant native grasses </w:t>
            </w:r>
            <w:r w:rsidRPr="00033C41">
              <w:rPr>
                <w:rFonts w:ascii="Times New Roman" w:eastAsia="Times New Roman" w:hAnsi="Times New Roman" w:cs="Times New Roman"/>
                <w:b/>
                <w:bCs/>
                <w:sz w:val="24"/>
                <w:szCs w:val="24"/>
              </w:rPr>
              <w:t>17.75 hrs</w:t>
            </w:r>
          </w:p>
        </w:tc>
        <w:tc>
          <w:tcPr>
            <w:tcW w:w="3117" w:type="dxa"/>
          </w:tcPr>
          <w:p w:rsidR="001E088A" w:rsidRPr="00033C41" w:rsidRDefault="001E088A" w:rsidP="001E088A">
            <w:pPr>
              <w:spacing w:after="0" w:line="240" w:lineRule="auto"/>
              <w:jc w:val="center"/>
              <w:rPr>
                <w:rFonts w:ascii="Times New Roman" w:eastAsia="Times New Roman" w:hAnsi="Times New Roman" w:cs="Times New Roman"/>
                <w:sz w:val="24"/>
                <w:szCs w:val="24"/>
              </w:rPr>
            </w:pPr>
            <w:r w:rsidRPr="00033C41">
              <w:rPr>
                <w:rFonts w:ascii="Times New Roman" w:eastAsia="Times New Roman" w:hAnsi="Times New Roman" w:cs="Times New Roman"/>
                <w:sz w:val="24"/>
                <w:szCs w:val="24"/>
              </w:rPr>
              <w:t>7/25/15 Summer Plunge volunteers clean signs, pick up trash, and trim trails and corral fence</w:t>
            </w:r>
          </w:p>
          <w:p w:rsidR="001E088A" w:rsidRPr="00033C41" w:rsidRDefault="001E088A" w:rsidP="001E088A">
            <w:pPr>
              <w:spacing w:after="0" w:line="240" w:lineRule="auto"/>
              <w:jc w:val="center"/>
              <w:rPr>
                <w:rFonts w:ascii="Times New Roman" w:eastAsia="Times New Roman" w:hAnsi="Times New Roman" w:cs="Times New Roman"/>
                <w:sz w:val="24"/>
                <w:szCs w:val="24"/>
              </w:rPr>
            </w:pPr>
            <w:r w:rsidRPr="00033C41">
              <w:rPr>
                <w:rFonts w:ascii="Times New Roman" w:eastAsia="Times New Roman" w:hAnsi="Times New Roman" w:cs="Times New Roman"/>
                <w:sz w:val="24"/>
                <w:szCs w:val="24"/>
              </w:rPr>
              <w:t xml:space="preserve">(16 people x 2.5 hrs) </w:t>
            </w:r>
            <w:r w:rsidRPr="00033C41">
              <w:rPr>
                <w:rFonts w:ascii="Times New Roman" w:eastAsia="Times New Roman" w:hAnsi="Times New Roman" w:cs="Times New Roman"/>
                <w:b/>
                <w:sz w:val="24"/>
                <w:szCs w:val="24"/>
              </w:rPr>
              <w:t>40 hrs</w:t>
            </w:r>
          </w:p>
        </w:tc>
      </w:tr>
    </w:tbl>
    <w:p w:rsidR="001E088A" w:rsidRPr="00033C41" w:rsidRDefault="001E088A" w:rsidP="001E088A">
      <w:pPr>
        <w:spacing w:after="0" w:line="240" w:lineRule="auto"/>
        <w:jc w:val="center"/>
        <w:rPr>
          <w:rFonts w:ascii="Times New Roman" w:hAnsi="Times New Roman" w:cs="Times New Roman"/>
          <w:sz w:val="24"/>
          <w:szCs w:val="24"/>
        </w:rPr>
      </w:pPr>
    </w:p>
    <w:p w:rsidR="001E088A" w:rsidRPr="00033C41" w:rsidRDefault="001E088A" w:rsidP="001E088A">
      <w:pPr>
        <w:spacing w:after="0" w:line="240" w:lineRule="auto"/>
        <w:jc w:val="center"/>
        <w:rPr>
          <w:rFonts w:ascii="Times New Roman" w:hAnsi="Times New Roman" w:cs="Times New Roman"/>
          <w:b/>
          <w:sz w:val="24"/>
          <w:szCs w:val="24"/>
        </w:rPr>
      </w:pPr>
      <w:r w:rsidRPr="00033C41">
        <w:rPr>
          <w:rFonts w:ascii="Times New Roman" w:hAnsi="Times New Roman" w:cs="Times New Roman"/>
          <w:b/>
          <w:sz w:val="24"/>
          <w:szCs w:val="24"/>
        </w:rPr>
        <w:t>Table 3 Volunteer Hours September 2013-April 2014</w:t>
      </w:r>
    </w:p>
    <w:tbl>
      <w:tblPr>
        <w:tblStyle w:val="TableGrid"/>
        <w:tblW w:w="0" w:type="auto"/>
        <w:tblLook w:val="04A0" w:firstRow="1" w:lastRow="0" w:firstColumn="1" w:lastColumn="0" w:noHBand="0" w:noVBand="1"/>
      </w:tblPr>
      <w:tblGrid>
        <w:gridCol w:w="4788"/>
        <w:gridCol w:w="4680"/>
      </w:tblGrid>
      <w:tr w:rsidR="009F79F2" w:rsidRPr="00033C41" w:rsidTr="00B512F6">
        <w:tc>
          <w:tcPr>
            <w:tcW w:w="4788" w:type="dxa"/>
          </w:tcPr>
          <w:p w:rsidR="001E088A" w:rsidRPr="00033C41" w:rsidRDefault="001E088A" w:rsidP="001E088A">
            <w:pPr>
              <w:jc w:val="center"/>
              <w:rPr>
                <w:rFonts w:ascii="Times New Roman" w:hAnsi="Times New Roman" w:cs="Times New Roman"/>
                <w:sz w:val="24"/>
                <w:szCs w:val="24"/>
              </w:rPr>
            </w:pPr>
            <w:r w:rsidRPr="00033C41">
              <w:rPr>
                <w:rFonts w:ascii="Times New Roman" w:hAnsi="Times New Roman" w:cs="Times New Roman"/>
                <w:sz w:val="24"/>
                <w:szCs w:val="24"/>
              </w:rPr>
              <w:t>Miscellaneous Volunteer Projects</w:t>
            </w:r>
          </w:p>
        </w:tc>
        <w:tc>
          <w:tcPr>
            <w:tcW w:w="4680" w:type="dxa"/>
          </w:tcPr>
          <w:p w:rsidR="001E088A" w:rsidRPr="00033C41" w:rsidRDefault="001E088A" w:rsidP="001E088A">
            <w:pPr>
              <w:jc w:val="center"/>
              <w:rPr>
                <w:rFonts w:ascii="Times New Roman" w:hAnsi="Times New Roman" w:cs="Times New Roman"/>
                <w:sz w:val="24"/>
                <w:szCs w:val="24"/>
              </w:rPr>
            </w:pPr>
            <w:r w:rsidRPr="00033C41">
              <w:rPr>
                <w:rFonts w:ascii="Times New Roman" w:hAnsi="Times New Roman" w:cs="Times New Roman"/>
                <w:sz w:val="24"/>
                <w:szCs w:val="24"/>
              </w:rPr>
              <w:t>82.5 hours</w:t>
            </w:r>
          </w:p>
        </w:tc>
      </w:tr>
      <w:tr w:rsidR="009F79F2" w:rsidRPr="00033C41" w:rsidTr="00B512F6">
        <w:tc>
          <w:tcPr>
            <w:tcW w:w="4788" w:type="dxa"/>
          </w:tcPr>
          <w:p w:rsidR="001E088A" w:rsidRPr="00033C41" w:rsidRDefault="001E088A" w:rsidP="001E088A">
            <w:pPr>
              <w:jc w:val="center"/>
              <w:rPr>
                <w:rFonts w:ascii="Times New Roman" w:hAnsi="Times New Roman" w:cs="Times New Roman"/>
                <w:sz w:val="24"/>
                <w:szCs w:val="24"/>
              </w:rPr>
            </w:pPr>
            <w:r w:rsidRPr="00033C41">
              <w:rPr>
                <w:rFonts w:ascii="Times New Roman" w:hAnsi="Times New Roman" w:cs="Times New Roman"/>
                <w:sz w:val="24"/>
                <w:szCs w:val="24"/>
              </w:rPr>
              <w:t>Tom Walker</w:t>
            </w:r>
          </w:p>
        </w:tc>
        <w:tc>
          <w:tcPr>
            <w:tcW w:w="4680" w:type="dxa"/>
          </w:tcPr>
          <w:p w:rsidR="001E088A" w:rsidRPr="00033C41" w:rsidRDefault="001E088A" w:rsidP="001E088A">
            <w:pPr>
              <w:jc w:val="center"/>
              <w:rPr>
                <w:rFonts w:ascii="Times New Roman" w:hAnsi="Times New Roman" w:cs="Times New Roman"/>
                <w:sz w:val="24"/>
                <w:szCs w:val="24"/>
              </w:rPr>
            </w:pPr>
            <w:r w:rsidRPr="00033C41">
              <w:rPr>
                <w:rFonts w:ascii="Times New Roman" w:hAnsi="Times New Roman" w:cs="Times New Roman"/>
                <w:sz w:val="24"/>
                <w:szCs w:val="24"/>
              </w:rPr>
              <w:t>254 hours</w:t>
            </w:r>
          </w:p>
        </w:tc>
      </w:tr>
      <w:tr w:rsidR="009F79F2" w:rsidRPr="00033C41" w:rsidTr="00B512F6">
        <w:tc>
          <w:tcPr>
            <w:tcW w:w="4788" w:type="dxa"/>
          </w:tcPr>
          <w:p w:rsidR="001E088A" w:rsidRPr="00033C41" w:rsidRDefault="001E088A" w:rsidP="001E088A">
            <w:pPr>
              <w:jc w:val="center"/>
              <w:rPr>
                <w:rFonts w:ascii="Times New Roman" w:hAnsi="Times New Roman" w:cs="Times New Roman"/>
                <w:sz w:val="24"/>
                <w:szCs w:val="24"/>
              </w:rPr>
            </w:pPr>
            <w:r w:rsidRPr="00033C41">
              <w:rPr>
                <w:rFonts w:ascii="Times New Roman" w:hAnsi="Times New Roman" w:cs="Times New Roman"/>
                <w:sz w:val="24"/>
                <w:szCs w:val="24"/>
              </w:rPr>
              <w:t>Ken Prestwich</w:t>
            </w:r>
          </w:p>
        </w:tc>
        <w:tc>
          <w:tcPr>
            <w:tcW w:w="4680" w:type="dxa"/>
          </w:tcPr>
          <w:p w:rsidR="001E088A" w:rsidRPr="00033C41" w:rsidRDefault="001E088A" w:rsidP="001E088A">
            <w:pPr>
              <w:jc w:val="center"/>
              <w:rPr>
                <w:rFonts w:ascii="Times New Roman" w:hAnsi="Times New Roman" w:cs="Times New Roman"/>
                <w:sz w:val="24"/>
                <w:szCs w:val="24"/>
              </w:rPr>
            </w:pPr>
            <w:r w:rsidRPr="00033C41">
              <w:rPr>
                <w:rFonts w:ascii="Times New Roman" w:hAnsi="Times New Roman" w:cs="Times New Roman"/>
                <w:sz w:val="24"/>
                <w:szCs w:val="24"/>
              </w:rPr>
              <w:t>26.5 hours</w:t>
            </w:r>
          </w:p>
        </w:tc>
      </w:tr>
      <w:tr w:rsidR="009F79F2" w:rsidRPr="00033C41" w:rsidTr="00B512F6">
        <w:tc>
          <w:tcPr>
            <w:tcW w:w="4788" w:type="dxa"/>
          </w:tcPr>
          <w:p w:rsidR="001E088A" w:rsidRPr="00033C41" w:rsidRDefault="001E088A" w:rsidP="001E088A">
            <w:pPr>
              <w:jc w:val="center"/>
              <w:rPr>
                <w:rFonts w:ascii="Times New Roman" w:hAnsi="Times New Roman" w:cs="Times New Roman"/>
                <w:sz w:val="24"/>
                <w:szCs w:val="24"/>
              </w:rPr>
            </w:pPr>
            <w:r w:rsidRPr="00033C41">
              <w:rPr>
                <w:rFonts w:ascii="Times New Roman" w:hAnsi="Times New Roman" w:cs="Times New Roman"/>
                <w:sz w:val="24"/>
                <w:szCs w:val="24"/>
              </w:rPr>
              <w:t>Hector Lacera</w:t>
            </w:r>
          </w:p>
        </w:tc>
        <w:tc>
          <w:tcPr>
            <w:tcW w:w="4680" w:type="dxa"/>
          </w:tcPr>
          <w:p w:rsidR="001E088A" w:rsidRPr="00033C41" w:rsidRDefault="001E088A" w:rsidP="001E088A">
            <w:pPr>
              <w:jc w:val="center"/>
              <w:rPr>
                <w:rFonts w:ascii="Times New Roman" w:hAnsi="Times New Roman" w:cs="Times New Roman"/>
                <w:sz w:val="24"/>
                <w:szCs w:val="24"/>
              </w:rPr>
            </w:pPr>
            <w:r w:rsidRPr="00033C41">
              <w:rPr>
                <w:rFonts w:ascii="Times New Roman" w:hAnsi="Times New Roman" w:cs="Times New Roman"/>
                <w:sz w:val="24"/>
                <w:szCs w:val="24"/>
              </w:rPr>
              <w:t>112 hours</w:t>
            </w:r>
          </w:p>
        </w:tc>
      </w:tr>
      <w:tr w:rsidR="001E088A" w:rsidRPr="00033C41" w:rsidTr="00B512F6">
        <w:tc>
          <w:tcPr>
            <w:tcW w:w="4788" w:type="dxa"/>
          </w:tcPr>
          <w:p w:rsidR="001E088A" w:rsidRPr="00033C41" w:rsidRDefault="001E088A" w:rsidP="001E088A">
            <w:pPr>
              <w:jc w:val="center"/>
              <w:rPr>
                <w:rFonts w:ascii="Times New Roman" w:hAnsi="Times New Roman" w:cs="Times New Roman"/>
                <w:b/>
                <w:sz w:val="24"/>
                <w:szCs w:val="24"/>
              </w:rPr>
            </w:pPr>
            <w:r w:rsidRPr="00033C41">
              <w:rPr>
                <w:rFonts w:ascii="Times New Roman" w:hAnsi="Times New Roman" w:cs="Times New Roman"/>
                <w:b/>
                <w:sz w:val="24"/>
                <w:szCs w:val="24"/>
              </w:rPr>
              <w:t>Total</w:t>
            </w:r>
          </w:p>
        </w:tc>
        <w:tc>
          <w:tcPr>
            <w:tcW w:w="4680" w:type="dxa"/>
          </w:tcPr>
          <w:p w:rsidR="001E088A" w:rsidRPr="00033C41" w:rsidRDefault="001E088A" w:rsidP="001E088A">
            <w:pPr>
              <w:jc w:val="center"/>
              <w:rPr>
                <w:rFonts w:ascii="Times New Roman" w:hAnsi="Times New Roman" w:cs="Times New Roman"/>
                <w:b/>
                <w:sz w:val="24"/>
                <w:szCs w:val="24"/>
              </w:rPr>
            </w:pPr>
            <w:r w:rsidRPr="00033C41">
              <w:rPr>
                <w:rFonts w:ascii="Times New Roman" w:hAnsi="Times New Roman" w:cs="Times New Roman"/>
                <w:sz w:val="24"/>
                <w:szCs w:val="24"/>
              </w:rPr>
              <w:t>475 hours</w:t>
            </w:r>
          </w:p>
        </w:tc>
      </w:tr>
    </w:tbl>
    <w:p w:rsidR="001E088A" w:rsidRPr="00033C41" w:rsidRDefault="001E088A" w:rsidP="001E088A">
      <w:pPr>
        <w:spacing w:after="0" w:line="240" w:lineRule="auto"/>
        <w:jc w:val="center"/>
        <w:rPr>
          <w:rStyle w:val="Strong"/>
          <w:rFonts w:ascii="Times New Roman" w:hAnsi="Times New Roman" w:cs="Times New Roman"/>
          <w:sz w:val="24"/>
          <w:szCs w:val="24"/>
          <w:shd w:val="clear" w:color="auto" w:fill="FFFFFF"/>
        </w:rPr>
      </w:pPr>
    </w:p>
    <w:p w:rsidR="001E088A" w:rsidRPr="00033C41" w:rsidRDefault="001E088A" w:rsidP="001E088A">
      <w:pPr>
        <w:spacing w:after="0" w:line="240" w:lineRule="auto"/>
        <w:rPr>
          <w:rStyle w:val="Strong"/>
          <w:rFonts w:ascii="Times New Roman" w:hAnsi="Times New Roman" w:cs="Times New Roman"/>
          <w:sz w:val="24"/>
          <w:szCs w:val="24"/>
          <w:shd w:val="clear" w:color="auto" w:fill="FFFFFF"/>
        </w:rPr>
      </w:pPr>
    </w:p>
    <w:p w:rsidR="001E088A" w:rsidRPr="00033C41" w:rsidRDefault="001E088A" w:rsidP="006122CC">
      <w:pPr>
        <w:spacing w:after="0" w:line="240" w:lineRule="auto"/>
        <w:rPr>
          <w:rFonts w:ascii="Times New Roman" w:hAnsi="Times New Roman" w:cs="Times New Roman"/>
          <w:b/>
          <w:sz w:val="24"/>
          <w:szCs w:val="24"/>
        </w:rPr>
      </w:pPr>
    </w:p>
    <w:p w:rsidR="001E088A" w:rsidRPr="00033C41" w:rsidRDefault="001E088A" w:rsidP="001E088A">
      <w:pPr>
        <w:spacing w:after="0" w:line="240" w:lineRule="auto"/>
        <w:jc w:val="center"/>
        <w:rPr>
          <w:rFonts w:ascii="Times New Roman" w:hAnsi="Times New Roman" w:cs="Times New Roman"/>
          <w:noProof/>
          <w:sz w:val="24"/>
          <w:szCs w:val="24"/>
        </w:rPr>
      </w:pPr>
    </w:p>
    <w:p w:rsidR="001E088A" w:rsidRPr="00033C41" w:rsidRDefault="001E088A" w:rsidP="001E088A">
      <w:pPr>
        <w:spacing w:after="0" w:line="240" w:lineRule="auto"/>
        <w:jc w:val="center"/>
        <w:rPr>
          <w:rFonts w:ascii="Times New Roman" w:hAnsi="Times New Roman" w:cs="Times New Roman"/>
          <w:noProof/>
          <w:sz w:val="24"/>
          <w:szCs w:val="24"/>
        </w:rPr>
      </w:pPr>
      <w:r w:rsidRPr="00033C41">
        <w:rPr>
          <w:rFonts w:ascii="Times New Roman" w:hAnsi="Times New Roman" w:cs="Times New Roman"/>
          <w:noProof/>
          <w:sz w:val="24"/>
          <w:szCs w:val="24"/>
        </w:rPr>
        <w:lastRenderedPageBreak/>
        <w:drawing>
          <wp:inline distT="0" distB="0" distL="0" distR="0">
            <wp:extent cx="4926724" cy="2940269"/>
            <wp:effectExtent l="0" t="0" r="2667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0F17" w:rsidRDefault="00C50F17" w:rsidP="001E088A">
      <w:pPr>
        <w:spacing w:after="0" w:line="240" w:lineRule="auto"/>
        <w:jc w:val="center"/>
        <w:rPr>
          <w:rFonts w:ascii="Times New Roman" w:hAnsi="Times New Roman" w:cs="Times New Roman"/>
          <w:b/>
          <w:sz w:val="24"/>
          <w:szCs w:val="24"/>
        </w:rPr>
      </w:pPr>
    </w:p>
    <w:p w:rsidR="001E088A" w:rsidRPr="00033C41" w:rsidRDefault="001E088A" w:rsidP="001E088A">
      <w:pPr>
        <w:spacing w:after="0" w:line="240" w:lineRule="auto"/>
        <w:jc w:val="center"/>
        <w:rPr>
          <w:rFonts w:ascii="Times New Roman" w:hAnsi="Times New Roman" w:cs="Times New Roman"/>
          <w:b/>
          <w:sz w:val="24"/>
          <w:szCs w:val="24"/>
        </w:rPr>
      </w:pPr>
      <w:r w:rsidRPr="00033C41">
        <w:rPr>
          <w:rFonts w:ascii="Times New Roman" w:hAnsi="Times New Roman" w:cs="Times New Roman"/>
          <w:b/>
          <w:sz w:val="24"/>
          <w:szCs w:val="24"/>
        </w:rPr>
        <w:t>Figure 2 Volunteer Hours Reported at NAAC Meetings- Spring 2012-Date</w:t>
      </w:r>
    </w:p>
    <w:p w:rsidR="001E088A" w:rsidRPr="00033C41" w:rsidRDefault="001E088A" w:rsidP="001E088A">
      <w:pPr>
        <w:spacing w:after="0" w:line="240" w:lineRule="auto"/>
        <w:rPr>
          <w:rFonts w:ascii="Times New Roman" w:hAnsi="Times New Roman" w:cs="Times New Roman"/>
          <w:noProof/>
          <w:sz w:val="24"/>
          <w:szCs w:val="24"/>
        </w:rPr>
      </w:pPr>
    </w:p>
    <w:p w:rsidR="00CB513F" w:rsidRPr="00033C41" w:rsidRDefault="00CB513F" w:rsidP="001E088A">
      <w:pPr>
        <w:spacing w:after="0"/>
        <w:rPr>
          <w:rFonts w:ascii="Times New Roman" w:hAnsi="Times New Roman" w:cs="Times New Roman"/>
          <w:b/>
          <w:sz w:val="24"/>
          <w:szCs w:val="24"/>
        </w:rPr>
      </w:pPr>
    </w:p>
    <w:p w:rsidR="00CB513F" w:rsidRPr="00033C41" w:rsidRDefault="000111BB" w:rsidP="00CB513F">
      <w:pPr>
        <w:rPr>
          <w:rFonts w:ascii="Times New Roman" w:hAnsi="Times New Roman" w:cs="Times New Roman"/>
          <w:sz w:val="24"/>
          <w:szCs w:val="24"/>
        </w:rPr>
      </w:pPr>
      <w:r w:rsidRPr="00033C41">
        <w:rPr>
          <w:rFonts w:ascii="Times New Roman" w:hAnsi="Times New Roman" w:cs="Times New Roman"/>
          <w:b/>
          <w:sz w:val="24"/>
          <w:szCs w:val="24"/>
        </w:rPr>
        <w:t xml:space="preserve">Appendix 6: </w:t>
      </w:r>
      <w:r w:rsidR="00CB513F" w:rsidRPr="00033C41">
        <w:rPr>
          <w:rFonts w:ascii="Times New Roman" w:hAnsi="Times New Roman" w:cs="Times New Roman"/>
          <w:b/>
          <w:sz w:val="24"/>
          <w:szCs w:val="24"/>
        </w:rPr>
        <w:t>Control of invasive exotic plants in NATL</w:t>
      </w:r>
    </w:p>
    <w:p w:rsidR="00CB513F" w:rsidRPr="00033C41" w:rsidRDefault="00CB513F" w:rsidP="00CB513F">
      <w:pPr>
        <w:spacing w:after="0"/>
        <w:rPr>
          <w:rFonts w:ascii="Times New Roman" w:hAnsi="Times New Roman" w:cs="Times New Roman"/>
          <w:sz w:val="24"/>
          <w:szCs w:val="24"/>
        </w:rPr>
      </w:pPr>
      <w:r w:rsidRPr="00033C41">
        <w:rPr>
          <w:rFonts w:ascii="Times New Roman" w:hAnsi="Times New Roman" w:cs="Times New Roman"/>
          <w:sz w:val="24"/>
          <w:szCs w:val="24"/>
        </w:rPr>
        <w:t xml:space="preserve">In 2012, Ethan and Tom Walker prepared a summary of efforts to control NATL’s invasive plants from 1994 to May 2012.  </w:t>
      </w:r>
      <w:hyperlink r:id="rId23" w:history="1">
        <w:r w:rsidRPr="006122CC">
          <w:rPr>
            <w:rStyle w:val="Hyperlink"/>
            <w:rFonts w:ascii="Times New Roman" w:hAnsi="Times New Roman" w:cs="Times New Roman"/>
            <w:color w:val="0000FF"/>
            <w:sz w:val="24"/>
            <w:szCs w:val="24"/>
          </w:rPr>
          <w:t>That summary</w:t>
        </w:r>
      </w:hyperlink>
      <w:r w:rsidRPr="00033C41">
        <w:rPr>
          <w:rFonts w:ascii="Times New Roman" w:hAnsi="Times New Roman" w:cs="Times New Roman"/>
          <w:sz w:val="24"/>
          <w:szCs w:val="24"/>
        </w:rPr>
        <w:t xml:space="preserve"> is currently on the web.  Afterwards we reconsidered which species were the greatest threat to NATL and assigned the species of greatest concern to places in a </w:t>
      </w:r>
      <w:hyperlink r:id="rId24" w:history="1">
        <w:r w:rsidRPr="006122CC">
          <w:rPr>
            <w:rStyle w:val="Hyperlink"/>
            <w:rFonts w:ascii="Times New Roman" w:hAnsi="Times New Roman" w:cs="Times New Roman"/>
            <w:color w:val="0000FF"/>
            <w:sz w:val="24"/>
            <w:szCs w:val="24"/>
          </w:rPr>
          <w:t>new classification</w:t>
        </w:r>
      </w:hyperlink>
      <w:r w:rsidR="00D6659C">
        <w:rPr>
          <w:rFonts w:ascii="Times New Roman" w:hAnsi="Times New Roman" w:cs="Times New Roman"/>
          <w:sz w:val="24"/>
          <w:szCs w:val="24"/>
        </w:rPr>
        <w:t xml:space="preserve"> of NATL’s invasive plants.</w:t>
      </w:r>
      <w:r w:rsidRPr="00033C41">
        <w:rPr>
          <w:rFonts w:ascii="Times New Roman" w:hAnsi="Times New Roman" w:cs="Times New Roman"/>
          <w:sz w:val="24"/>
          <w:szCs w:val="24"/>
        </w:rPr>
        <w:t xml:space="preserve">  These are taken from a spreadsheet that has notes within certain cells to explain the details.</w:t>
      </w:r>
    </w:p>
    <w:p w:rsidR="00CB513F" w:rsidRPr="00033C41" w:rsidRDefault="00CB513F" w:rsidP="00CB513F">
      <w:pPr>
        <w:spacing w:after="0"/>
        <w:rPr>
          <w:rFonts w:ascii="Times New Roman" w:hAnsi="Times New Roman" w:cs="Times New Roman"/>
          <w:sz w:val="24"/>
          <w:szCs w:val="24"/>
        </w:rPr>
      </w:pPr>
    </w:p>
    <w:p w:rsidR="00B04831" w:rsidRPr="00033C41" w:rsidRDefault="00B04831" w:rsidP="00CB513F">
      <w:pPr>
        <w:spacing w:after="0"/>
        <w:rPr>
          <w:rFonts w:ascii="Times New Roman" w:hAnsi="Times New Roman" w:cs="Times New Roman"/>
          <w:b/>
          <w:sz w:val="24"/>
          <w:szCs w:val="24"/>
        </w:rPr>
      </w:pPr>
      <w:r w:rsidRPr="00033C41">
        <w:rPr>
          <w:rFonts w:ascii="Times New Roman" w:hAnsi="Times New Roman" w:cs="Times New Roman"/>
          <w:b/>
          <w:sz w:val="24"/>
          <w:szCs w:val="24"/>
        </w:rPr>
        <w:t>Table 4. Status of exotic plants in NATL 2010 to present.</w:t>
      </w:r>
    </w:p>
    <w:p w:rsidR="00907DC6" w:rsidRPr="00033C41" w:rsidRDefault="003351C2" w:rsidP="002D2BB9">
      <w:pPr>
        <w:rPr>
          <w:rFonts w:ascii="Times New Roman" w:hAnsi="Times New Roman" w:cs="Times New Roman"/>
          <w:i/>
          <w:sz w:val="24"/>
          <w:szCs w:val="24"/>
        </w:rPr>
      </w:pPr>
      <w:r w:rsidRPr="00655D3C">
        <w:rPr>
          <w:noProof/>
        </w:rPr>
        <w:lastRenderedPageBreak/>
        <w:drawing>
          <wp:inline distT="0" distB="0" distL="0" distR="0" wp14:anchorId="23BE1502" wp14:editId="4E38C132">
            <wp:extent cx="5042505" cy="8474697"/>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2505" cy="8474697"/>
                    </a:xfrm>
                    <a:prstGeom prst="rect">
                      <a:avLst/>
                    </a:prstGeom>
                    <a:noFill/>
                    <a:ln>
                      <a:noFill/>
                    </a:ln>
                  </pic:spPr>
                </pic:pic>
              </a:graphicData>
            </a:graphic>
          </wp:inline>
        </w:drawing>
      </w:r>
    </w:p>
    <w:p w:rsidR="005D26A7" w:rsidRPr="00033C41" w:rsidRDefault="005D26A7" w:rsidP="005D26A7">
      <w:pPr>
        <w:rPr>
          <w:rFonts w:ascii="Times New Roman" w:hAnsi="Times New Roman" w:cs="Times New Roman"/>
          <w:b/>
          <w:sz w:val="24"/>
          <w:szCs w:val="24"/>
        </w:rPr>
      </w:pPr>
      <w:r w:rsidRPr="00033C41">
        <w:rPr>
          <w:rFonts w:ascii="Times New Roman" w:hAnsi="Times New Roman" w:cs="Times New Roman"/>
          <w:b/>
          <w:sz w:val="24"/>
          <w:szCs w:val="24"/>
        </w:rPr>
        <w:lastRenderedPageBreak/>
        <w:t>Status of Control of Invasive Plants in NATL</w:t>
      </w:r>
    </w:p>
    <w:p w:rsidR="005D26A7" w:rsidRPr="00033C41" w:rsidRDefault="005D26A7" w:rsidP="005D26A7">
      <w:pPr>
        <w:rPr>
          <w:rFonts w:ascii="Times New Roman" w:hAnsi="Times New Roman" w:cs="Times New Roman"/>
          <w:b/>
          <w:sz w:val="24"/>
          <w:szCs w:val="24"/>
        </w:rPr>
      </w:pPr>
      <w:r w:rsidRPr="00033C41">
        <w:rPr>
          <w:rFonts w:ascii="Times New Roman" w:hAnsi="Times New Roman" w:cs="Times New Roman"/>
          <w:sz w:val="24"/>
          <w:szCs w:val="24"/>
        </w:rPr>
        <w:t xml:space="preserve">NATL has approximately 142 plants that are not native to Florida, but only about 25 of these are currently under strict surveillance because of their perceived potential to significantly alter NATL ecosystems. An invasive plant will naturalize on its own, and take over native ecosystems by choking out and outcompeting natives. FLEPPC (Florida Exotic Pest Plant Council) maintains a list of all invasive plants in Florida, ranking them as either category 1 or 2.  Category 1 plants are the most lethal and displace native plants, disrupting ecosystems, while category 2 plants can spread but have not yet necessarily altered ecosystems severely enough to be categorized as 1. </w:t>
      </w:r>
    </w:p>
    <w:p w:rsidR="005D26A7" w:rsidRPr="00033C41" w:rsidRDefault="005D26A7" w:rsidP="005D26A7">
      <w:pPr>
        <w:rPr>
          <w:rFonts w:ascii="Times New Roman" w:hAnsi="Times New Roman" w:cs="Times New Roman"/>
          <w:sz w:val="24"/>
          <w:szCs w:val="24"/>
        </w:rPr>
      </w:pPr>
      <w:r w:rsidRPr="00033C41">
        <w:rPr>
          <w:rFonts w:ascii="Times New Roman" w:hAnsi="Times New Roman" w:cs="Times New Roman"/>
          <w:sz w:val="24"/>
          <w:szCs w:val="24"/>
        </w:rPr>
        <w:t>At NATL, we use both mechanical and chemical techniques to control invasive plants.  A few common invasive plants that you may recognize are mimosa, Chinese tallow and camphor tree.  To date the only invasive plant eradicated from NATL was elephant grass, however all of our documented invasive plants have been severely diminished and are controlled.  We define “eradicated” as being absent with no sightings in NATL for a minimum of 3 years.  There are currently seven plants that have not been sighted in several months, with no known existing infestations awaiting treatment. The common names of these species are air potato, pindo palm, silverthorn, negundo chastetree, chinaberry, wandering Jew, and Japanese loquat.  It is expected that they are no longer found in NATL, but have not yet reached the 3 year mark to be classified as eradicated.  A large patch of Asparagus fern was also treated recently, and it is believed to have been the only location in NATL. Four of the remaining invasive species that cause the most concern are cogon grass, skunk vine, coral ardisia, and Japanese climbing fern, which are all category 1 (FLEPPC).</w:t>
      </w:r>
    </w:p>
    <w:p w:rsidR="005D26A7" w:rsidRPr="00033C41" w:rsidRDefault="005D26A7" w:rsidP="005D26A7">
      <w:pPr>
        <w:rPr>
          <w:rFonts w:ascii="Times New Roman" w:hAnsi="Times New Roman" w:cs="Times New Roman"/>
          <w:b/>
          <w:sz w:val="24"/>
          <w:szCs w:val="24"/>
        </w:rPr>
      </w:pPr>
      <w:r w:rsidRPr="00033C41">
        <w:rPr>
          <w:rFonts w:ascii="Times New Roman" w:hAnsi="Times New Roman" w:cs="Times New Roman"/>
          <w:sz w:val="24"/>
          <w:szCs w:val="24"/>
        </w:rPr>
        <w:t>Top category 1 plants in NATL include cogon grass (</w:t>
      </w:r>
      <w:r w:rsidRPr="00033C41">
        <w:rPr>
          <w:rFonts w:ascii="Times New Roman" w:hAnsi="Times New Roman" w:cs="Times New Roman"/>
          <w:i/>
          <w:sz w:val="24"/>
          <w:szCs w:val="24"/>
        </w:rPr>
        <w:t>Imperata cylindrica</w:t>
      </w:r>
      <w:r w:rsidRPr="00033C41">
        <w:rPr>
          <w:rFonts w:ascii="Times New Roman" w:hAnsi="Times New Roman" w:cs="Times New Roman"/>
          <w:sz w:val="24"/>
          <w:szCs w:val="24"/>
        </w:rPr>
        <w:t>), coral ardisia (</w:t>
      </w:r>
      <w:r w:rsidRPr="00033C41">
        <w:rPr>
          <w:rFonts w:ascii="Times New Roman" w:hAnsi="Times New Roman" w:cs="Times New Roman"/>
          <w:i/>
          <w:sz w:val="24"/>
          <w:szCs w:val="24"/>
        </w:rPr>
        <w:t>Ardisia crenata</w:t>
      </w:r>
      <w:r w:rsidRPr="00033C41">
        <w:rPr>
          <w:rFonts w:ascii="Times New Roman" w:hAnsi="Times New Roman" w:cs="Times New Roman"/>
          <w:sz w:val="24"/>
          <w:szCs w:val="24"/>
        </w:rPr>
        <w:t>), cat's claw vine (</w:t>
      </w:r>
      <w:r w:rsidRPr="00033C41">
        <w:rPr>
          <w:rFonts w:ascii="Times New Roman" w:hAnsi="Times New Roman" w:cs="Times New Roman"/>
          <w:i/>
          <w:sz w:val="24"/>
          <w:szCs w:val="24"/>
        </w:rPr>
        <w:t>Macfadyena unguis-cati</w:t>
      </w:r>
      <w:r w:rsidRPr="00033C41">
        <w:rPr>
          <w:rFonts w:ascii="Times New Roman" w:hAnsi="Times New Roman" w:cs="Times New Roman"/>
          <w:sz w:val="24"/>
          <w:szCs w:val="24"/>
        </w:rPr>
        <w:t>), air potato (</w:t>
      </w:r>
      <w:r w:rsidRPr="00033C41">
        <w:rPr>
          <w:rFonts w:ascii="Times New Roman" w:hAnsi="Times New Roman" w:cs="Times New Roman"/>
          <w:i/>
          <w:sz w:val="24"/>
          <w:szCs w:val="24"/>
        </w:rPr>
        <w:t>Dioscorea bulbifera</w:t>
      </w:r>
      <w:r w:rsidRPr="00033C41">
        <w:rPr>
          <w:rFonts w:ascii="Times New Roman" w:hAnsi="Times New Roman" w:cs="Times New Roman"/>
          <w:sz w:val="24"/>
          <w:szCs w:val="24"/>
        </w:rPr>
        <w:t>), skunk vine (</w:t>
      </w:r>
      <w:r w:rsidRPr="00033C41">
        <w:rPr>
          <w:rFonts w:ascii="Times New Roman" w:hAnsi="Times New Roman" w:cs="Times New Roman"/>
          <w:i/>
          <w:sz w:val="24"/>
          <w:szCs w:val="24"/>
        </w:rPr>
        <w:t>Paederia foetida</w:t>
      </w:r>
      <w:r w:rsidRPr="00033C41">
        <w:rPr>
          <w:rFonts w:ascii="Times New Roman" w:hAnsi="Times New Roman" w:cs="Times New Roman"/>
          <w:sz w:val="24"/>
          <w:szCs w:val="24"/>
        </w:rPr>
        <w:t>), and Japanese climbing fern (</w:t>
      </w:r>
      <w:r w:rsidRPr="00033C41">
        <w:rPr>
          <w:rFonts w:ascii="Times New Roman" w:hAnsi="Times New Roman" w:cs="Times New Roman"/>
          <w:i/>
          <w:sz w:val="24"/>
          <w:szCs w:val="24"/>
        </w:rPr>
        <w:t>Lygodium japonicum</w:t>
      </w:r>
      <w:r w:rsidRPr="00033C41">
        <w:rPr>
          <w:rFonts w:ascii="Times New Roman" w:hAnsi="Times New Roman" w:cs="Times New Roman"/>
          <w:sz w:val="24"/>
          <w:szCs w:val="24"/>
        </w:rPr>
        <w:t>).  Category 2 plants include but are not limited to paper mulberry (</w:t>
      </w:r>
      <w:r w:rsidRPr="00033C41">
        <w:rPr>
          <w:rFonts w:ascii="Times New Roman" w:hAnsi="Times New Roman" w:cs="Times New Roman"/>
          <w:i/>
          <w:sz w:val="24"/>
          <w:szCs w:val="24"/>
        </w:rPr>
        <w:t>Broussonetia papyrifera</w:t>
      </w:r>
      <w:r w:rsidRPr="00033C41">
        <w:rPr>
          <w:rFonts w:ascii="Times New Roman" w:hAnsi="Times New Roman" w:cs="Times New Roman"/>
          <w:sz w:val="24"/>
          <w:szCs w:val="24"/>
        </w:rPr>
        <w:t>), silverthorn (</w:t>
      </w:r>
      <w:r w:rsidRPr="00033C41">
        <w:rPr>
          <w:rFonts w:ascii="Times New Roman" w:hAnsi="Times New Roman" w:cs="Times New Roman"/>
          <w:i/>
          <w:sz w:val="24"/>
          <w:szCs w:val="24"/>
        </w:rPr>
        <w:t>Elaeagnus pungens</w:t>
      </w:r>
      <w:r w:rsidRPr="00033C41">
        <w:rPr>
          <w:rFonts w:ascii="Times New Roman" w:hAnsi="Times New Roman" w:cs="Times New Roman"/>
          <w:sz w:val="24"/>
          <w:szCs w:val="24"/>
        </w:rPr>
        <w:t>), and Chinaberry tree (</w:t>
      </w:r>
      <w:r w:rsidRPr="00033C41">
        <w:rPr>
          <w:rFonts w:ascii="Times New Roman" w:hAnsi="Times New Roman" w:cs="Times New Roman"/>
          <w:i/>
          <w:sz w:val="24"/>
          <w:szCs w:val="24"/>
        </w:rPr>
        <w:t>Melia azedarach</w:t>
      </w:r>
      <w:r w:rsidRPr="00033C41">
        <w:rPr>
          <w:rFonts w:ascii="Times New Roman" w:hAnsi="Times New Roman" w:cs="Times New Roman"/>
          <w:sz w:val="24"/>
          <w:szCs w:val="24"/>
        </w:rPr>
        <w:t>). More information about invasive plant management in NATL can be found on the NATL website (</w:t>
      </w:r>
      <w:hyperlink r:id="rId26" w:history="1">
        <w:r w:rsidR="001B7145" w:rsidRPr="00B54603">
          <w:rPr>
            <w:rStyle w:val="Hyperlink"/>
            <w:rFonts w:ascii="Times New Roman" w:hAnsi="Times New Roman" w:cs="Times New Roman"/>
            <w:sz w:val="24"/>
            <w:szCs w:val="24"/>
          </w:rPr>
          <w:t>http://natl.ifas.ufl.edu/ecosystems/invasive_control.php</w:t>
        </w:r>
      </w:hyperlink>
      <w:r w:rsidRPr="00033C41">
        <w:rPr>
          <w:rFonts w:ascii="Times New Roman" w:hAnsi="Times New Roman" w:cs="Times New Roman"/>
          <w:sz w:val="24"/>
          <w:szCs w:val="24"/>
        </w:rPr>
        <w:t>).</w:t>
      </w:r>
    </w:p>
    <w:p w:rsidR="003B7A19" w:rsidRPr="00033C41" w:rsidRDefault="003B7A19" w:rsidP="009F4A30">
      <w:pPr>
        <w:rPr>
          <w:rFonts w:ascii="Times New Roman" w:hAnsi="Times New Roman" w:cs="Times New Roman"/>
          <w:b/>
          <w:sz w:val="24"/>
          <w:szCs w:val="24"/>
        </w:rPr>
      </w:pPr>
    </w:p>
    <w:p w:rsidR="00FA46A8" w:rsidRPr="00033C41" w:rsidRDefault="00FA46A8" w:rsidP="009F4A30">
      <w:pPr>
        <w:rPr>
          <w:rFonts w:ascii="Times New Roman" w:hAnsi="Times New Roman" w:cs="Times New Roman"/>
          <w:b/>
          <w:sz w:val="24"/>
          <w:szCs w:val="24"/>
        </w:rPr>
      </w:pPr>
    </w:p>
    <w:p w:rsidR="00FA46A8" w:rsidRPr="00033C41" w:rsidRDefault="00FA46A8" w:rsidP="009F4A30">
      <w:pPr>
        <w:rPr>
          <w:rFonts w:ascii="Times New Roman" w:hAnsi="Times New Roman" w:cs="Times New Roman"/>
          <w:b/>
          <w:sz w:val="24"/>
          <w:szCs w:val="24"/>
        </w:rPr>
      </w:pPr>
    </w:p>
    <w:p w:rsidR="009F79F2" w:rsidRPr="00033C41" w:rsidRDefault="009F79F2" w:rsidP="009F4A30">
      <w:pPr>
        <w:rPr>
          <w:rFonts w:ascii="Times New Roman" w:hAnsi="Times New Roman" w:cs="Times New Roman"/>
          <w:b/>
          <w:sz w:val="24"/>
          <w:szCs w:val="24"/>
        </w:rPr>
        <w:sectPr w:rsidR="009F79F2" w:rsidRPr="00033C41" w:rsidSect="009F79F2">
          <w:headerReference w:type="default" r:id="rId27"/>
          <w:footerReference w:type="default" r:id="rId28"/>
          <w:pgSz w:w="12240" w:h="15840"/>
          <w:pgMar w:top="990" w:right="1440" w:bottom="1440" w:left="1440" w:header="720" w:footer="720" w:gutter="0"/>
          <w:cols w:space="720"/>
          <w:docGrid w:linePitch="360"/>
        </w:sectPr>
      </w:pPr>
    </w:p>
    <w:p w:rsidR="00FA46A8" w:rsidRPr="00033C41" w:rsidRDefault="00FA46A8" w:rsidP="009F4A30">
      <w:pPr>
        <w:rPr>
          <w:rFonts w:ascii="Times New Roman" w:hAnsi="Times New Roman" w:cs="Times New Roman"/>
          <w:b/>
          <w:sz w:val="24"/>
          <w:szCs w:val="24"/>
        </w:rPr>
      </w:pPr>
    </w:p>
    <w:p w:rsidR="00D761AB" w:rsidRPr="00033C41" w:rsidRDefault="00B3050F" w:rsidP="00D06B74">
      <w:pPr>
        <w:rPr>
          <w:rFonts w:ascii="Times New Roman" w:hAnsi="Times New Roman" w:cs="Times New Roman"/>
          <w:b/>
          <w:sz w:val="24"/>
          <w:szCs w:val="24"/>
        </w:rPr>
      </w:pPr>
      <w:r>
        <w:rPr>
          <w:rFonts w:ascii="Times New Roman" w:hAnsi="Times New Roman" w:cs="Times New Roman"/>
          <w:b/>
          <w:sz w:val="24"/>
          <w:szCs w:val="24"/>
        </w:rPr>
        <w:t xml:space="preserve">Appendix 7: </w:t>
      </w:r>
      <w:r w:rsidR="001B25CE" w:rsidRPr="00033C41">
        <w:rPr>
          <w:rFonts w:ascii="Times New Roman" w:hAnsi="Times New Roman" w:cs="Times New Roman"/>
          <w:b/>
          <w:sz w:val="24"/>
          <w:szCs w:val="24"/>
        </w:rPr>
        <w:t xml:space="preserve">NAAC roster </w:t>
      </w:r>
      <w:r w:rsidR="007705D9" w:rsidRPr="00033C41">
        <w:rPr>
          <w:rFonts w:ascii="Times New Roman" w:hAnsi="Times New Roman" w:cs="Times New Roman"/>
          <w:b/>
          <w:sz w:val="24"/>
          <w:szCs w:val="24"/>
        </w:rPr>
        <w:t>Fall</w:t>
      </w:r>
      <w:r w:rsidR="001B25CE" w:rsidRPr="00033C41">
        <w:rPr>
          <w:rFonts w:ascii="Times New Roman" w:hAnsi="Times New Roman" w:cs="Times New Roman"/>
          <w:b/>
          <w:sz w:val="24"/>
          <w:szCs w:val="24"/>
        </w:rPr>
        <w:t xml:space="preserve"> 2015</w:t>
      </w:r>
    </w:p>
    <w:p w:rsidR="009F79F2" w:rsidRPr="00033C41" w:rsidRDefault="007705D9" w:rsidP="00893B96">
      <w:pPr>
        <w:rPr>
          <w:rFonts w:ascii="Times New Roman" w:hAnsi="Times New Roman" w:cs="Times New Roman"/>
          <w:sz w:val="24"/>
          <w:szCs w:val="24"/>
        </w:rPr>
      </w:pPr>
      <w:r w:rsidRPr="00033C41">
        <w:rPr>
          <w:rFonts w:ascii="Times New Roman" w:hAnsi="Times New Roman" w:cs="Times New Roman"/>
          <w:noProof/>
          <w:sz w:val="24"/>
          <w:szCs w:val="24"/>
        </w:rPr>
        <w:drawing>
          <wp:anchor distT="0" distB="0" distL="114300" distR="114300" simplePos="0" relativeHeight="251661312" behindDoc="0" locked="0" layoutInCell="1" allowOverlap="1">
            <wp:simplePos x="914400" y="1574165"/>
            <wp:positionH relativeFrom="margin">
              <wp:align>center</wp:align>
            </wp:positionH>
            <wp:positionV relativeFrom="margin">
              <wp:align>center</wp:align>
            </wp:positionV>
            <wp:extent cx="9441815" cy="430784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41815" cy="4307840"/>
                    </a:xfrm>
                    <a:prstGeom prst="rect">
                      <a:avLst/>
                    </a:prstGeom>
                    <a:noFill/>
                    <a:ln>
                      <a:noFill/>
                    </a:ln>
                  </pic:spPr>
                </pic:pic>
              </a:graphicData>
            </a:graphic>
          </wp:anchor>
        </w:drawing>
      </w:r>
    </w:p>
    <w:p w:rsidR="009F79F2" w:rsidRPr="00033C41" w:rsidRDefault="009F79F2" w:rsidP="00893B96">
      <w:pPr>
        <w:rPr>
          <w:rFonts w:ascii="Times New Roman" w:hAnsi="Times New Roman" w:cs="Times New Roman"/>
          <w:b/>
          <w:sz w:val="24"/>
          <w:szCs w:val="24"/>
        </w:rPr>
      </w:pPr>
    </w:p>
    <w:p w:rsidR="007705D9" w:rsidRPr="00033C41" w:rsidRDefault="00E237B7" w:rsidP="00893B96">
      <w:pPr>
        <w:rPr>
          <w:rFonts w:ascii="Times New Roman" w:hAnsi="Times New Roman" w:cs="Times New Roman"/>
          <w:b/>
          <w:sz w:val="24"/>
          <w:szCs w:val="24"/>
        </w:rPr>
      </w:pPr>
      <w:r w:rsidRPr="00033C41">
        <w:rPr>
          <w:rFonts w:ascii="Times New Roman" w:hAnsi="Times New Roman" w:cs="Times New Roman"/>
          <w:b/>
          <w:sz w:val="24"/>
          <w:szCs w:val="24"/>
        </w:rPr>
        <w:lastRenderedPageBreak/>
        <w:t>Appendix 8: NAAC Group Photo</w:t>
      </w:r>
    </w:p>
    <w:p w:rsidR="00566BE6" w:rsidRPr="00033C41" w:rsidRDefault="00D372C0" w:rsidP="00893B96">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14:anchorId="50DBC238" wp14:editId="19B6BA49">
            <wp:simplePos x="914400" y="914400"/>
            <wp:positionH relativeFrom="margin">
              <wp:align>center</wp:align>
            </wp:positionH>
            <wp:positionV relativeFrom="margin">
              <wp:align>center</wp:align>
            </wp:positionV>
            <wp:extent cx="7432675" cy="49549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CFall2015groupphoto.jpg"/>
                    <pic:cNvPicPr/>
                  </pic:nvPicPr>
                  <pic:blipFill>
                    <a:blip r:embed="rId30">
                      <a:extLst>
                        <a:ext uri="{28A0092B-C50C-407E-A947-70E740481C1C}">
                          <a14:useLocalDpi xmlns:a14="http://schemas.microsoft.com/office/drawing/2010/main" val="0"/>
                        </a:ext>
                      </a:extLst>
                    </a:blip>
                    <a:stretch>
                      <a:fillRect/>
                    </a:stretch>
                  </pic:blipFill>
                  <pic:spPr>
                    <a:xfrm>
                      <a:off x="0" y="0"/>
                      <a:ext cx="7453717" cy="4969145"/>
                    </a:xfrm>
                    <a:prstGeom prst="rect">
                      <a:avLst/>
                    </a:prstGeom>
                  </pic:spPr>
                </pic:pic>
              </a:graphicData>
            </a:graphic>
            <wp14:sizeRelH relativeFrom="margin">
              <wp14:pctWidth>0</wp14:pctWidth>
            </wp14:sizeRelH>
            <wp14:sizeRelV relativeFrom="margin">
              <wp14:pctHeight>0</wp14:pctHeight>
            </wp14:sizeRelV>
          </wp:anchor>
        </w:drawing>
      </w:r>
    </w:p>
    <w:sectPr w:rsidR="00566BE6" w:rsidRPr="00033C41" w:rsidSect="009F79F2">
      <w:pgSz w:w="15840" w:h="12240" w:orient="landscape"/>
      <w:pgMar w:top="1440" w:right="99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5D73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1E6" w:rsidRDefault="000911E6" w:rsidP="004A01E6">
      <w:pPr>
        <w:spacing w:after="0" w:line="240" w:lineRule="auto"/>
      </w:pPr>
      <w:r>
        <w:separator/>
      </w:r>
    </w:p>
  </w:endnote>
  <w:endnote w:type="continuationSeparator" w:id="0">
    <w:p w:rsidR="000911E6" w:rsidRDefault="000911E6" w:rsidP="004A0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035180"/>
      <w:docPartObj>
        <w:docPartGallery w:val="Page Numbers (Bottom of Page)"/>
        <w:docPartUnique/>
      </w:docPartObj>
    </w:sdtPr>
    <w:sdtEndPr>
      <w:rPr>
        <w:noProof/>
      </w:rPr>
    </w:sdtEndPr>
    <w:sdtContent>
      <w:p w:rsidR="00B512F6" w:rsidRDefault="00676AA0">
        <w:pPr>
          <w:pStyle w:val="Footer"/>
          <w:jc w:val="right"/>
        </w:pPr>
        <w:r>
          <w:fldChar w:fldCharType="begin"/>
        </w:r>
        <w:r>
          <w:instrText xml:space="preserve"> PAGE   \* MERGEFORMAT </w:instrText>
        </w:r>
        <w:r>
          <w:fldChar w:fldCharType="separate"/>
        </w:r>
        <w:r w:rsidR="006C5FF1">
          <w:rPr>
            <w:noProof/>
          </w:rPr>
          <w:t>1</w:t>
        </w:r>
        <w:r>
          <w:rPr>
            <w:noProof/>
          </w:rPr>
          <w:fldChar w:fldCharType="end"/>
        </w:r>
      </w:p>
    </w:sdtContent>
  </w:sdt>
  <w:p w:rsidR="00B512F6" w:rsidRDefault="00B512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1E6" w:rsidRDefault="000911E6" w:rsidP="004A01E6">
      <w:pPr>
        <w:spacing w:after="0" w:line="240" w:lineRule="auto"/>
      </w:pPr>
      <w:r>
        <w:separator/>
      </w:r>
    </w:p>
  </w:footnote>
  <w:footnote w:type="continuationSeparator" w:id="0">
    <w:p w:rsidR="000911E6" w:rsidRDefault="000911E6" w:rsidP="004A0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2F6" w:rsidRPr="00CE5B46" w:rsidRDefault="00B512F6">
    <w:pPr>
      <w:pStyle w:val="Header"/>
      <w:rPr>
        <w:rFonts w:ascii="Times New Roman" w:hAnsi="Times New Roman" w:cs="Times New Roman"/>
        <w:sz w:val="24"/>
      </w:rPr>
    </w:pPr>
    <w:r w:rsidRPr="00CE5B46">
      <w:rPr>
        <w:rFonts w:ascii="Times New Roman" w:hAnsi="Times New Roman" w:cs="Times New Roman"/>
        <w:sz w:val="24"/>
      </w:rPr>
      <w:t xml:space="preserve">NAAC </w:t>
    </w:r>
    <w:r>
      <w:rPr>
        <w:rFonts w:ascii="Times New Roman" w:hAnsi="Times New Roman" w:cs="Times New Roman"/>
        <w:sz w:val="24"/>
      </w:rPr>
      <w:t>Fall</w:t>
    </w:r>
    <w:r w:rsidRPr="00CE5B46">
      <w:rPr>
        <w:rFonts w:ascii="Times New Roman" w:hAnsi="Times New Roman" w:cs="Times New Roman"/>
        <w:sz w:val="24"/>
      </w:rPr>
      <w:t xml:space="preserve"> 2015 Meeting Minutes</w:t>
    </w:r>
  </w:p>
  <w:p w:rsidR="00B512F6" w:rsidRDefault="00B512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AC0"/>
    <w:multiLevelType w:val="hybridMultilevel"/>
    <w:tmpl w:val="A738BE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16444"/>
    <w:multiLevelType w:val="hybridMultilevel"/>
    <w:tmpl w:val="9F4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316C8"/>
    <w:multiLevelType w:val="hybridMultilevel"/>
    <w:tmpl w:val="9C3E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2A7241"/>
    <w:multiLevelType w:val="hybridMultilevel"/>
    <w:tmpl w:val="04603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E31E0D"/>
    <w:multiLevelType w:val="hybridMultilevel"/>
    <w:tmpl w:val="28800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F81D81"/>
    <w:multiLevelType w:val="hybridMultilevel"/>
    <w:tmpl w:val="6290B8BC"/>
    <w:lvl w:ilvl="0" w:tplc="9B0CA964">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F7505A"/>
    <w:multiLevelType w:val="hybridMultilevel"/>
    <w:tmpl w:val="46FA54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E57BDC"/>
    <w:multiLevelType w:val="hybridMultilevel"/>
    <w:tmpl w:val="B1C2E606"/>
    <w:lvl w:ilvl="0" w:tplc="D4D44EF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7"/>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81F"/>
    <w:rsid w:val="000111BB"/>
    <w:rsid w:val="0001205D"/>
    <w:rsid w:val="0001277D"/>
    <w:rsid w:val="00021324"/>
    <w:rsid w:val="00023CB5"/>
    <w:rsid w:val="0003302C"/>
    <w:rsid w:val="00033C41"/>
    <w:rsid w:val="00036113"/>
    <w:rsid w:val="000405AE"/>
    <w:rsid w:val="000420B0"/>
    <w:rsid w:val="0004357D"/>
    <w:rsid w:val="00046D5B"/>
    <w:rsid w:val="00047D8A"/>
    <w:rsid w:val="00051034"/>
    <w:rsid w:val="00055939"/>
    <w:rsid w:val="00056D2D"/>
    <w:rsid w:val="0006166B"/>
    <w:rsid w:val="000617CF"/>
    <w:rsid w:val="00064C36"/>
    <w:rsid w:val="000819E0"/>
    <w:rsid w:val="00090B01"/>
    <w:rsid w:val="000911E6"/>
    <w:rsid w:val="000946ED"/>
    <w:rsid w:val="00094C20"/>
    <w:rsid w:val="000B2DB5"/>
    <w:rsid w:val="000C04B4"/>
    <w:rsid w:val="000C3D6F"/>
    <w:rsid w:val="000D4FEC"/>
    <w:rsid w:val="000E619B"/>
    <w:rsid w:val="000E77B4"/>
    <w:rsid w:val="000F4867"/>
    <w:rsid w:val="000F5D81"/>
    <w:rsid w:val="00101498"/>
    <w:rsid w:val="00115805"/>
    <w:rsid w:val="00125467"/>
    <w:rsid w:val="0014121B"/>
    <w:rsid w:val="001469A6"/>
    <w:rsid w:val="001574B7"/>
    <w:rsid w:val="00163F30"/>
    <w:rsid w:val="001660FE"/>
    <w:rsid w:val="001745BB"/>
    <w:rsid w:val="0018553F"/>
    <w:rsid w:val="00187D61"/>
    <w:rsid w:val="001A0301"/>
    <w:rsid w:val="001A242F"/>
    <w:rsid w:val="001B25CE"/>
    <w:rsid w:val="001B7145"/>
    <w:rsid w:val="001C37F3"/>
    <w:rsid w:val="001C4A5D"/>
    <w:rsid w:val="001C521F"/>
    <w:rsid w:val="001E0509"/>
    <w:rsid w:val="001E088A"/>
    <w:rsid w:val="001E1E8C"/>
    <w:rsid w:val="001E3EA2"/>
    <w:rsid w:val="0020038D"/>
    <w:rsid w:val="00205768"/>
    <w:rsid w:val="00215B09"/>
    <w:rsid w:val="00220C47"/>
    <w:rsid w:val="002224EC"/>
    <w:rsid w:val="002250F0"/>
    <w:rsid w:val="002331EA"/>
    <w:rsid w:val="002378E4"/>
    <w:rsid w:val="00245DBF"/>
    <w:rsid w:val="00247F7A"/>
    <w:rsid w:val="00262B74"/>
    <w:rsid w:val="00265D68"/>
    <w:rsid w:val="00266E05"/>
    <w:rsid w:val="00267329"/>
    <w:rsid w:val="002762E8"/>
    <w:rsid w:val="002767B1"/>
    <w:rsid w:val="00284905"/>
    <w:rsid w:val="0028601E"/>
    <w:rsid w:val="002B1E93"/>
    <w:rsid w:val="002B404F"/>
    <w:rsid w:val="002B61FB"/>
    <w:rsid w:val="002B75B3"/>
    <w:rsid w:val="002C18EF"/>
    <w:rsid w:val="002C1E00"/>
    <w:rsid w:val="002D2BB9"/>
    <w:rsid w:val="002D455D"/>
    <w:rsid w:val="002D67BD"/>
    <w:rsid w:val="002D68BA"/>
    <w:rsid w:val="002D7E02"/>
    <w:rsid w:val="002E0C23"/>
    <w:rsid w:val="002F3F0A"/>
    <w:rsid w:val="003141F8"/>
    <w:rsid w:val="00315D3E"/>
    <w:rsid w:val="00320370"/>
    <w:rsid w:val="00325758"/>
    <w:rsid w:val="00331B62"/>
    <w:rsid w:val="0033399C"/>
    <w:rsid w:val="00335185"/>
    <w:rsid w:val="003351C2"/>
    <w:rsid w:val="00345E01"/>
    <w:rsid w:val="00350684"/>
    <w:rsid w:val="00356FD1"/>
    <w:rsid w:val="00357C0D"/>
    <w:rsid w:val="003642B0"/>
    <w:rsid w:val="00364E2D"/>
    <w:rsid w:val="00367B47"/>
    <w:rsid w:val="00373F94"/>
    <w:rsid w:val="00380A50"/>
    <w:rsid w:val="0038561A"/>
    <w:rsid w:val="003A6BFE"/>
    <w:rsid w:val="003B55D1"/>
    <w:rsid w:val="003B7A19"/>
    <w:rsid w:val="003C0CD7"/>
    <w:rsid w:val="003C0DC2"/>
    <w:rsid w:val="003C6A2A"/>
    <w:rsid w:val="003D5A84"/>
    <w:rsid w:val="003D724D"/>
    <w:rsid w:val="003E12DA"/>
    <w:rsid w:val="003E6264"/>
    <w:rsid w:val="003F5590"/>
    <w:rsid w:val="00403900"/>
    <w:rsid w:val="00404157"/>
    <w:rsid w:val="004063C8"/>
    <w:rsid w:val="00417F5C"/>
    <w:rsid w:val="0042012F"/>
    <w:rsid w:val="00420B11"/>
    <w:rsid w:val="00423D22"/>
    <w:rsid w:val="00426301"/>
    <w:rsid w:val="00433402"/>
    <w:rsid w:val="00437728"/>
    <w:rsid w:val="00443AEB"/>
    <w:rsid w:val="0045154F"/>
    <w:rsid w:val="00455450"/>
    <w:rsid w:val="00466A1C"/>
    <w:rsid w:val="00470E85"/>
    <w:rsid w:val="004723F9"/>
    <w:rsid w:val="0048444A"/>
    <w:rsid w:val="00487E5F"/>
    <w:rsid w:val="00497CF1"/>
    <w:rsid w:val="004A01E6"/>
    <w:rsid w:val="004A6E06"/>
    <w:rsid w:val="004A7608"/>
    <w:rsid w:val="004B79FF"/>
    <w:rsid w:val="004C539A"/>
    <w:rsid w:val="004C7CD5"/>
    <w:rsid w:val="004D28DD"/>
    <w:rsid w:val="004D33CD"/>
    <w:rsid w:val="004D5CF4"/>
    <w:rsid w:val="004D670B"/>
    <w:rsid w:val="004D798B"/>
    <w:rsid w:val="004E4E8F"/>
    <w:rsid w:val="004E50B2"/>
    <w:rsid w:val="004E7B62"/>
    <w:rsid w:val="004F4E07"/>
    <w:rsid w:val="004F67FE"/>
    <w:rsid w:val="00502722"/>
    <w:rsid w:val="0050395F"/>
    <w:rsid w:val="0051180F"/>
    <w:rsid w:val="005149EE"/>
    <w:rsid w:val="00525615"/>
    <w:rsid w:val="005405C0"/>
    <w:rsid w:val="00542FE6"/>
    <w:rsid w:val="00543CE8"/>
    <w:rsid w:val="005466D8"/>
    <w:rsid w:val="0056274D"/>
    <w:rsid w:val="005658B0"/>
    <w:rsid w:val="00565D21"/>
    <w:rsid w:val="00566BE6"/>
    <w:rsid w:val="00571D67"/>
    <w:rsid w:val="00574947"/>
    <w:rsid w:val="005958B6"/>
    <w:rsid w:val="00595AD0"/>
    <w:rsid w:val="005A4CCC"/>
    <w:rsid w:val="005A5BB7"/>
    <w:rsid w:val="005A5DB5"/>
    <w:rsid w:val="005B1271"/>
    <w:rsid w:val="005B41F5"/>
    <w:rsid w:val="005C4A4A"/>
    <w:rsid w:val="005D26A7"/>
    <w:rsid w:val="005D7325"/>
    <w:rsid w:val="005E3F95"/>
    <w:rsid w:val="005F698E"/>
    <w:rsid w:val="00600009"/>
    <w:rsid w:val="00605C2E"/>
    <w:rsid w:val="006117AD"/>
    <w:rsid w:val="006122CC"/>
    <w:rsid w:val="00613960"/>
    <w:rsid w:val="006162A0"/>
    <w:rsid w:val="006228B1"/>
    <w:rsid w:val="0062335A"/>
    <w:rsid w:val="0062421D"/>
    <w:rsid w:val="006353A7"/>
    <w:rsid w:val="006436B8"/>
    <w:rsid w:val="00656841"/>
    <w:rsid w:val="00670DED"/>
    <w:rsid w:val="00676AA0"/>
    <w:rsid w:val="006816AB"/>
    <w:rsid w:val="006857A4"/>
    <w:rsid w:val="00686A0B"/>
    <w:rsid w:val="00686AE2"/>
    <w:rsid w:val="00694542"/>
    <w:rsid w:val="00694592"/>
    <w:rsid w:val="006A542C"/>
    <w:rsid w:val="006B1070"/>
    <w:rsid w:val="006B3DF7"/>
    <w:rsid w:val="006B5ED5"/>
    <w:rsid w:val="006C5FF1"/>
    <w:rsid w:val="006C6243"/>
    <w:rsid w:val="006D09D7"/>
    <w:rsid w:val="006D48FC"/>
    <w:rsid w:val="006D55D6"/>
    <w:rsid w:val="006E0569"/>
    <w:rsid w:val="006E0FB3"/>
    <w:rsid w:val="006E13D8"/>
    <w:rsid w:val="006F0EFA"/>
    <w:rsid w:val="00702BD9"/>
    <w:rsid w:val="007179C8"/>
    <w:rsid w:val="00735BB5"/>
    <w:rsid w:val="0074174C"/>
    <w:rsid w:val="00752599"/>
    <w:rsid w:val="00753AC7"/>
    <w:rsid w:val="00761D0E"/>
    <w:rsid w:val="007651B7"/>
    <w:rsid w:val="007705D9"/>
    <w:rsid w:val="00775370"/>
    <w:rsid w:val="00775FD8"/>
    <w:rsid w:val="00776610"/>
    <w:rsid w:val="00793640"/>
    <w:rsid w:val="007A6B5B"/>
    <w:rsid w:val="007A71C1"/>
    <w:rsid w:val="007B0229"/>
    <w:rsid w:val="007B0962"/>
    <w:rsid w:val="007C557A"/>
    <w:rsid w:val="007D3638"/>
    <w:rsid w:val="007D4950"/>
    <w:rsid w:val="007D5E75"/>
    <w:rsid w:val="007E1904"/>
    <w:rsid w:val="007E377D"/>
    <w:rsid w:val="00831521"/>
    <w:rsid w:val="00834E2D"/>
    <w:rsid w:val="00840AA9"/>
    <w:rsid w:val="00847F14"/>
    <w:rsid w:val="00852019"/>
    <w:rsid w:val="008556E8"/>
    <w:rsid w:val="008739C9"/>
    <w:rsid w:val="0087681F"/>
    <w:rsid w:val="00877333"/>
    <w:rsid w:val="008775E6"/>
    <w:rsid w:val="008935AD"/>
    <w:rsid w:val="00893B96"/>
    <w:rsid w:val="00896344"/>
    <w:rsid w:val="008B27A6"/>
    <w:rsid w:val="008B7637"/>
    <w:rsid w:val="008C6792"/>
    <w:rsid w:val="008D4917"/>
    <w:rsid w:val="008E2319"/>
    <w:rsid w:val="008E71AD"/>
    <w:rsid w:val="008F065A"/>
    <w:rsid w:val="008F544B"/>
    <w:rsid w:val="009019AE"/>
    <w:rsid w:val="00901D9A"/>
    <w:rsid w:val="0090509A"/>
    <w:rsid w:val="00907DC6"/>
    <w:rsid w:val="00911E52"/>
    <w:rsid w:val="0091399B"/>
    <w:rsid w:val="00924070"/>
    <w:rsid w:val="00925E1A"/>
    <w:rsid w:val="00932F32"/>
    <w:rsid w:val="00957270"/>
    <w:rsid w:val="00960613"/>
    <w:rsid w:val="00963404"/>
    <w:rsid w:val="0097164D"/>
    <w:rsid w:val="0097264C"/>
    <w:rsid w:val="00974CF6"/>
    <w:rsid w:val="00982A4C"/>
    <w:rsid w:val="00984A86"/>
    <w:rsid w:val="009868DF"/>
    <w:rsid w:val="009A24CE"/>
    <w:rsid w:val="009A3759"/>
    <w:rsid w:val="009A608D"/>
    <w:rsid w:val="009B57C1"/>
    <w:rsid w:val="009C0382"/>
    <w:rsid w:val="009C0D19"/>
    <w:rsid w:val="009C16BE"/>
    <w:rsid w:val="009C6297"/>
    <w:rsid w:val="009E11D9"/>
    <w:rsid w:val="009F417B"/>
    <w:rsid w:val="009F45D9"/>
    <w:rsid w:val="009F4A30"/>
    <w:rsid w:val="009F6344"/>
    <w:rsid w:val="009F79F2"/>
    <w:rsid w:val="00A14FEA"/>
    <w:rsid w:val="00A158A1"/>
    <w:rsid w:val="00A25F2A"/>
    <w:rsid w:val="00A30F99"/>
    <w:rsid w:val="00A31882"/>
    <w:rsid w:val="00A318B8"/>
    <w:rsid w:val="00A40B5B"/>
    <w:rsid w:val="00A46EF3"/>
    <w:rsid w:val="00A476D0"/>
    <w:rsid w:val="00A520D4"/>
    <w:rsid w:val="00A53E21"/>
    <w:rsid w:val="00A556A7"/>
    <w:rsid w:val="00A616F4"/>
    <w:rsid w:val="00A622AA"/>
    <w:rsid w:val="00A6574D"/>
    <w:rsid w:val="00A71B25"/>
    <w:rsid w:val="00A7301F"/>
    <w:rsid w:val="00AA2A30"/>
    <w:rsid w:val="00AC4AB1"/>
    <w:rsid w:val="00AD212E"/>
    <w:rsid w:val="00AD447A"/>
    <w:rsid w:val="00AE32ED"/>
    <w:rsid w:val="00AF102E"/>
    <w:rsid w:val="00AF2C6B"/>
    <w:rsid w:val="00AF41DF"/>
    <w:rsid w:val="00AF5944"/>
    <w:rsid w:val="00B03577"/>
    <w:rsid w:val="00B0371D"/>
    <w:rsid w:val="00B04831"/>
    <w:rsid w:val="00B157EF"/>
    <w:rsid w:val="00B26E16"/>
    <w:rsid w:val="00B27E4E"/>
    <w:rsid w:val="00B3050F"/>
    <w:rsid w:val="00B40D25"/>
    <w:rsid w:val="00B42F03"/>
    <w:rsid w:val="00B512F6"/>
    <w:rsid w:val="00B723B9"/>
    <w:rsid w:val="00B72B5F"/>
    <w:rsid w:val="00B76A58"/>
    <w:rsid w:val="00B8019C"/>
    <w:rsid w:val="00B82D26"/>
    <w:rsid w:val="00B82DE7"/>
    <w:rsid w:val="00B97895"/>
    <w:rsid w:val="00BA09FE"/>
    <w:rsid w:val="00BA7551"/>
    <w:rsid w:val="00BC1304"/>
    <w:rsid w:val="00BC6E7E"/>
    <w:rsid w:val="00BF0D7D"/>
    <w:rsid w:val="00BF0F10"/>
    <w:rsid w:val="00BF2991"/>
    <w:rsid w:val="00C02517"/>
    <w:rsid w:val="00C03DD4"/>
    <w:rsid w:val="00C047D1"/>
    <w:rsid w:val="00C11C0D"/>
    <w:rsid w:val="00C229D7"/>
    <w:rsid w:val="00C24D25"/>
    <w:rsid w:val="00C33AD1"/>
    <w:rsid w:val="00C4097F"/>
    <w:rsid w:val="00C50F17"/>
    <w:rsid w:val="00C67D34"/>
    <w:rsid w:val="00C7442F"/>
    <w:rsid w:val="00C80413"/>
    <w:rsid w:val="00C84EC6"/>
    <w:rsid w:val="00C85418"/>
    <w:rsid w:val="00C85DEA"/>
    <w:rsid w:val="00C91F03"/>
    <w:rsid w:val="00C97064"/>
    <w:rsid w:val="00CA0270"/>
    <w:rsid w:val="00CA7721"/>
    <w:rsid w:val="00CB08B7"/>
    <w:rsid w:val="00CB513F"/>
    <w:rsid w:val="00CB5A64"/>
    <w:rsid w:val="00CD4B36"/>
    <w:rsid w:val="00CE1A95"/>
    <w:rsid w:val="00CE5B46"/>
    <w:rsid w:val="00CF4882"/>
    <w:rsid w:val="00D021B2"/>
    <w:rsid w:val="00D06B74"/>
    <w:rsid w:val="00D2561D"/>
    <w:rsid w:val="00D27EF0"/>
    <w:rsid w:val="00D34FA0"/>
    <w:rsid w:val="00D3661B"/>
    <w:rsid w:val="00D372C0"/>
    <w:rsid w:val="00D439F1"/>
    <w:rsid w:val="00D5248E"/>
    <w:rsid w:val="00D6138C"/>
    <w:rsid w:val="00D6346E"/>
    <w:rsid w:val="00D6659C"/>
    <w:rsid w:val="00D73E86"/>
    <w:rsid w:val="00D761AB"/>
    <w:rsid w:val="00D847F8"/>
    <w:rsid w:val="00D96649"/>
    <w:rsid w:val="00DA3B9A"/>
    <w:rsid w:val="00DB45D0"/>
    <w:rsid w:val="00DB5CF7"/>
    <w:rsid w:val="00DB7674"/>
    <w:rsid w:val="00DB7C74"/>
    <w:rsid w:val="00DC2512"/>
    <w:rsid w:val="00DC41A1"/>
    <w:rsid w:val="00DD676B"/>
    <w:rsid w:val="00DE28A7"/>
    <w:rsid w:val="00DE62F0"/>
    <w:rsid w:val="00DE6BD7"/>
    <w:rsid w:val="00DF00F9"/>
    <w:rsid w:val="00DF18E6"/>
    <w:rsid w:val="00DF3B90"/>
    <w:rsid w:val="00DF6CD2"/>
    <w:rsid w:val="00E12EA3"/>
    <w:rsid w:val="00E16430"/>
    <w:rsid w:val="00E237B7"/>
    <w:rsid w:val="00E27E6C"/>
    <w:rsid w:val="00E32FFB"/>
    <w:rsid w:val="00E33243"/>
    <w:rsid w:val="00E42F38"/>
    <w:rsid w:val="00E44F9B"/>
    <w:rsid w:val="00E56ADD"/>
    <w:rsid w:val="00E67D4A"/>
    <w:rsid w:val="00E74359"/>
    <w:rsid w:val="00E7482A"/>
    <w:rsid w:val="00E928C3"/>
    <w:rsid w:val="00E97822"/>
    <w:rsid w:val="00EA22A5"/>
    <w:rsid w:val="00EC39BB"/>
    <w:rsid w:val="00EE0ACE"/>
    <w:rsid w:val="00EE0CAF"/>
    <w:rsid w:val="00EE39F3"/>
    <w:rsid w:val="00EE63AB"/>
    <w:rsid w:val="00EF0363"/>
    <w:rsid w:val="00F039F8"/>
    <w:rsid w:val="00F05359"/>
    <w:rsid w:val="00F060D3"/>
    <w:rsid w:val="00F2432D"/>
    <w:rsid w:val="00F24964"/>
    <w:rsid w:val="00F25044"/>
    <w:rsid w:val="00F269E1"/>
    <w:rsid w:val="00F27226"/>
    <w:rsid w:val="00F3068E"/>
    <w:rsid w:val="00F37128"/>
    <w:rsid w:val="00F416EB"/>
    <w:rsid w:val="00F549B2"/>
    <w:rsid w:val="00F5666A"/>
    <w:rsid w:val="00F56A08"/>
    <w:rsid w:val="00F753E4"/>
    <w:rsid w:val="00F8703B"/>
    <w:rsid w:val="00FA02AA"/>
    <w:rsid w:val="00FA2E3E"/>
    <w:rsid w:val="00FA3640"/>
    <w:rsid w:val="00FA46A8"/>
    <w:rsid w:val="00FB2828"/>
    <w:rsid w:val="00FB6D6A"/>
    <w:rsid w:val="00FD1391"/>
    <w:rsid w:val="00FD2C81"/>
    <w:rsid w:val="00FD329A"/>
    <w:rsid w:val="00FE310F"/>
    <w:rsid w:val="00FE4F53"/>
    <w:rsid w:val="00FF7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3F30"/>
    <w:pPr>
      <w:spacing w:after="0"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81F"/>
    <w:pPr>
      <w:ind w:left="720"/>
      <w:contextualSpacing/>
    </w:pPr>
  </w:style>
  <w:style w:type="table" w:styleId="TableGrid">
    <w:name w:val="Table Grid"/>
    <w:basedOn w:val="TableNormal"/>
    <w:uiPriority w:val="59"/>
    <w:rsid w:val="00B15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5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EF"/>
    <w:rPr>
      <w:rFonts w:ascii="Tahoma" w:hAnsi="Tahoma" w:cs="Tahoma"/>
      <w:sz w:val="16"/>
      <w:szCs w:val="16"/>
    </w:rPr>
  </w:style>
  <w:style w:type="character" w:styleId="Hyperlink">
    <w:name w:val="Hyperlink"/>
    <w:basedOn w:val="DefaultParagraphFont"/>
    <w:uiPriority w:val="99"/>
    <w:unhideWhenUsed/>
    <w:rsid w:val="00E928C3"/>
    <w:rPr>
      <w:color w:val="0000FF" w:themeColor="hyperlink"/>
      <w:u w:val="single"/>
    </w:rPr>
  </w:style>
  <w:style w:type="character" w:styleId="FollowedHyperlink">
    <w:name w:val="FollowedHyperlink"/>
    <w:basedOn w:val="DefaultParagraphFont"/>
    <w:uiPriority w:val="99"/>
    <w:semiHidden/>
    <w:unhideWhenUsed/>
    <w:rsid w:val="000E77B4"/>
    <w:rPr>
      <w:color w:val="800080" w:themeColor="followedHyperlink"/>
      <w:u w:val="single"/>
    </w:rPr>
  </w:style>
  <w:style w:type="character" w:styleId="CommentReference">
    <w:name w:val="annotation reference"/>
    <w:basedOn w:val="DefaultParagraphFont"/>
    <w:uiPriority w:val="99"/>
    <w:semiHidden/>
    <w:unhideWhenUsed/>
    <w:rsid w:val="002224EC"/>
    <w:rPr>
      <w:sz w:val="16"/>
      <w:szCs w:val="16"/>
    </w:rPr>
  </w:style>
  <w:style w:type="paragraph" w:styleId="CommentText">
    <w:name w:val="annotation text"/>
    <w:basedOn w:val="Normal"/>
    <w:link w:val="CommentTextChar"/>
    <w:uiPriority w:val="99"/>
    <w:semiHidden/>
    <w:unhideWhenUsed/>
    <w:rsid w:val="002224EC"/>
    <w:pPr>
      <w:spacing w:line="240" w:lineRule="auto"/>
    </w:pPr>
    <w:rPr>
      <w:sz w:val="20"/>
      <w:szCs w:val="20"/>
    </w:rPr>
  </w:style>
  <w:style w:type="character" w:customStyle="1" w:styleId="CommentTextChar">
    <w:name w:val="Comment Text Char"/>
    <w:basedOn w:val="DefaultParagraphFont"/>
    <w:link w:val="CommentText"/>
    <w:uiPriority w:val="99"/>
    <w:semiHidden/>
    <w:rsid w:val="002224EC"/>
    <w:rPr>
      <w:sz w:val="20"/>
      <w:szCs w:val="20"/>
    </w:rPr>
  </w:style>
  <w:style w:type="paragraph" w:styleId="CommentSubject">
    <w:name w:val="annotation subject"/>
    <w:basedOn w:val="CommentText"/>
    <w:next w:val="CommentText"/>
    <w:link w:val="CommentSubjectChar"/>
    <w:uiPriority w:val="99"/>
    <w:semiHidden/>
    <w:unhideWhenUsed/>
    <w:rsid w:val="002224EC"/>
    <w:rPr>
      <w:b/>
      <w:bCs/>
    </w:rPr>
  </w:style>
  <w:style w:type="character" w:customStyle="1" w:styleId="CommentSubjectChar">
    <w:name w:val="Comment Subject Char"/>
    <w:basedOn w:val="CommentTextChar"/>
    <w:link w:val="CommentSubject"/>
    <w:uiPriority w:val="99"/>
    <w:semiHidden/>
    <w:rsid w:val="002224EC"/>
    <w:rPr>
      <w:b/>
      <w:bCs/>
      <w:sz w:val="20"/>
      <w:szCs w:val="20"/>
    </w:rPr>
  </w:style>
  <w:style w:type="character" w:customStyle="1" w:styleId="Heading1Char">
    <w:name w:val="Heading 1 Char"/>
    <w:basedOn w:val="DefaultParagraphFont"/>
    <w:link w:val="Heading1"/>
    <w:uiPriority w:val="9"/>
    <w:rsid w:val="00163F30"/>
    <w:rPr>
      <w:rFonts w:ascii="Times New Roman" w:eastAsia="Times New Roman" w:hAnsi="Times New Roman" w:cs="Times New Roman"/>
      <w:kern w:val="36"/>
      <w:sz w:val="24"/>
      <w:szCs w:val="24"/>
    </w:rPr>
  </w:style>
  <w:style w:type="paragraph" w:styleId="PlainText">
    <w:name w:val="Plain Text"/>
    <w:basedOn w:val="Normal"/>
    <w:link w:val="PlainTextChar"/>
    <w:uiPriority w:val="99"/>
    <w:unhideWhenUsed/>
    <w:rsid w:val="00163F30"/>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163F30"/>
    <w:rPr>
      <w:rFonts w:ascii="Consolas" w:hAnsi="Consolas" w:cs="Times New Roman"/>
      <w:sz w:val="21"/>
      <w:szCs w:val="21"/>
    </w:rPr>
  </w:style>
  <w:style w:type="character" w:styleId="Strong">
    <w:name w:val="Strong"/>
    <w:basedOn w:val="DefaultParagraphFont"/>
    <w:uiPriority w:val="22"/>
    <w:qFormat/>
    <w:rsid w:val="006353A7"/>
    <w:rPr>
      <w:b/>
      <w:bCs/>
    </w:rPr>
  </w:style>
  <w:style w:type="character" w:styleId="PlaceholderText">
    <w:name w:val="Placeholder Text"/>
    <w:basedOn w:val="DefaultParagraphFont"/>
    <w:uiPriority w:val="99"/>
    <w:semiHidden/>
    <w:rsid w:val="00694592"/>
    <w:rPr>
      <w:color w:val="808080"/>
    </w:rPr>
  </w:style>
  <w:style w:type="paragraph" w:styleId="Header">
    <w:name w:val="header"/>
    <w:basedOn w:val="Normal"/>
    <w:link w:val="HeaderChar"/>
    <w:uiPriority w:val="99"/>
    <w:unhideWhenUsed/>
    <w:rsid w:val="004A0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1E6"/>
  </w:style>
  <w:style w:type="paragraph" w:styleId="Footer">
    <w:name w:val="footer"/>
    <w:basedOn w:val="Normal"/>
    <w:link w:val="FooterChar"/>
    <w:uiPriority w:val="99"/>
    <w:unhideWhenUsed/>
    <w:rsid w:val="004A0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1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3F30"/>
    <w:pPr>
      <w:spacing w:after="0"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81F"/>
    <w:pPr>
      <w:ind w:left="720"/>
      <w:contextualSpacing/>
    </w:pPr>
  </w:style>
  <w:style w:type="table" w:styleId="TableGrid">
    <w:name w:val="Table Grid"/>
    <w:basedOn w:val="TableNormal"/>
    <w:uiPriority w:val="59"/>
    <w:rsid w:val="00B15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5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EF"/>
    <w:rPr>
      <w:rFonts w:ascii="Tahoma" w:hAnsi="Tahoma" w:cs="Tahoma"/>
      <w:sz w:val="16"/>
      <w:szCs w:val="16"/>
    </w:rPr>
  </w:style>
  <w:style w:type="character" w:styleId="Hyperlink">
    <w:name w:val="Hyperlink"/>
    <w:basedOn w:val="DefaultParagraphFont"/>
    <w:uiPriority w:val="99"/>
    <w:unhideWhenUsed/>
    <w:rsid w:val="00E928C3"/>
    <w:rPr>
      <w:color w:val="0000FF" w:themeColor="hyperlink"/>
      <w:u w:val="single"/>
    </w:rPr>
  </w:style>
  <w:style w:type="character" w:styleId="FollowedHyperlink">
    <w:name w:val="FollowedHyperlink"/>
    <w:basedOn w:val="DefaultParagraphFont"/>
    <w:uiPriority w:val="99"/>
    <w:semiHidden/>
    <w:unhideWhenUsed/>
    <w:rsid w:val="000E77B4"/>
    <w:rPr>
      <w:color w:val="800080" w:themeColor="followedHyperlink"/>
      <w:u w:val="single"/>
    </w:rPr>
  </w:style>
  <w:style w:type="character" w:styleId="CommentReference">
    <w:name w:val="annotation reference"/>
    <w:basedOn w:val="DefaultParagraphFont"/>
    <w:uiPriority w:val="99"/>
    <w:semiHidden/>
    <w:unhideWhenUsed/>
    <w:rsid w:val="002224EC"/>
    <w:rPr>
      <w:sz w:val="16"/>
      <w:szCs w:val="16"/>
    </w:rPr>
  </w:style>
  <w:style w:type="paragraph" w:styleId="CommentText">
    <w:name w:val="annotation text"/>
    <w:basedOn w:val="Normal"/>
    <w:link w:val="CommentTextChar"/>
    <w:uiPriority w:val="99"/>
    <w:semiHidden/>
    <w:unhideWhenUsed/>
    <w:rsid w:val="002224EC"/>
    <w:pPr>
      <w:spacing w:line="240" w:lineRule="auto"/>
    </w:pPr>
    <w:rPr>
      <w:sz w:val="20"/>
      <w:szCs w:val="20"/>
    </w:rPr>
  </w:style>
  <w:style w:type="character" w:customStyle="1" w:styleId="CommentTextChar">
    <w:name w:val="Comment Text Char"/>
    <w:basedOn w:val="DefaultParagraphFont"/>
    <w:link w:val="CommentText"/>
    <w:uiPriority w:val="99"/>
    <w:semiHidden/>
    <w:rsid w:val="002224EC"/>
    <w:rPr>
      <w:sz w:val="20"/>
      <w:szCs w:val="20"/>
    </w:rPr>
  </w:style>
  <w:style w:type="paragraph" w:styleId="CommentSubject">
    <w:name w:val="annotation subject"/>
    <w:basedOn w:val="CommentText"/>
    <w:next w:val="CommentText"/>
    <w:link w:val="CommentSubjectChar"/>
    <w:uiPriority w:val="99"/>
    <w:semiHidden/>
    <w:unhideWhenUsed/>
    <w:rsid w:val="002224EC"/>
    <w:rPr>
      <w:b/>
      <w:bCs/>
    </w:rPr>
  </w:style>
  <w:style w:type="character" w:customStyle="1" w:styleId="CommentSubjectChar">
    <w:name w:val="Comment Subject Char"/>
    <w:basedOn w:val="CommentTextChar"/>
    <w:link w:val="CommentSubject"/>
    <w:uiPriority w:val="99"/>
    <w:semiHidden/>
    <w:rsid w:val="002224EC"/>
    <w:rPr>
      <w:b/>
      <w:bCs/>
      <w:sz w:val="20"/>
      <w:szCs w:val="20"/>
    </w:rPr>
  </w:style>
  <w:style w:type="character" w:customStyle="1" w:styleId="Heading1Char">
    <w:name w:val="Heading 1 Char"/>
    <w:basedOn w:val="DefaultParagraphFont"/>
    <w:link w:val="Heading1"/>
    <w:uiPriority w:val="9"/>
    <w:rsid w:val="00163F30"/>
    <w:rPr>
      <w:rFonts w:ascii="Times New Roman" w:eastAsia="Times New Roman" w:hAnsi="Times New Roman" w:cs="Times New Roman"/>
      <w:kern w:val="36"/>
      <w:sz w:val="24"/>
      <w:szCs w:val="24"/>
    </w:rPr>
  </w:style>
  <w:style w:type="paragraph" w:styleId="PlainText">
    <w:name w:val="Plain Text"/>
    <w:basedOn w:val="Normal"/>
    <w:link w:val="PlainTextChar"/>
    <w:uiPriority w:val="99"/>
    <w:unhideWhenUsed/>
    <w:rsid w:val="00163F30"/>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163F30"/>
    <w:rPr>
      <w:rFonts w:ascii="Consolas" w:hAnsi="Consolas" w:cs="Times New Roman"/>
      <w:sz w:val="21"/>
      <w:szCs w:val="21"/>
    </w:rPr>
  </w:style>
  <w:style w:type="character" w:styleId="Strong">
    <w:name w:val="Strong"/>
    <w:basedOn w:val="DefaultParagraphFont"/>
    <w:uiPriority w:val="22"/>
    <w:qFormat/>
    <w:rsid w:val="006353A7"/>
    <w:rPr>
      <w:b/>
      <w:bCs/>
    </w:rPr>
  </w:style>
  <w:style w:type="character" w:styleId="PlaceholderText">
    <w:name w:val="Placeholder Text"/>
    <w:basedOn w:val="DefaultParagraphFont"/>
    <w:uiPriority w:val="99"/>
    <w:semiHidden/>
    <w:rsid w:val="00694592"/>
    <w:rPr>
      <w:color w:val="808080"/>
    </w:rPr>
  </w:style>
  <w:style w:type="paragraph" w:styleId="Header">
    <w:name w:val="header"/>
    <w:basedOn w:val="Normal"/>
    <w:link w:val="HeaderChar"/>
    <w:uiPriority w:val="99"/>
    <w:unhideWhenUsed/>
    <w:rsid w:val="004A0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1E6"/>
  </w:style>
  <w:style w:type="paragraph" w:styleId="Footer">
    <w:name w:val="footer"/>
    <w:basedOn w:val="Normal"/>
    <w:link w:val="FooterChar"/>
    <w:uiPriority w:val="99"/>
    <w:unhideWhenUsed/>
    <w:rsid w:val="004A0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7468">
      <w:bodyDiv w:val="1"/>
      <w:marLeft w:val="0"/>
      <w:marRight w:val="0"/>
      <w:marTop w:val="0"/>
      <w:marBottom w:val="0"/>
      <w:divBdr>
        <w:top w:val="none" w:sz="0" w:space="0" w:color="auto"/>
        <w:left w:val="none" w:sz="0" w:space="0" w:color="auto"/>
        <w:bottom w:val="none" w:sz="0" w:space="0" w:color="auto"/>
        <w:right w:val="none" w:sz="0" w:space="0" w:color="auto"/>
      </w:divBdr>
    </w:div>
    <w:div w:id="92897202">
      <w:bodyDiv w:val="1"/>
      <w:marLeft w:val="0"/>
      <w:marRight w:val="0"/>
      <w:marTop w:val="0"/>
      <w:marBottom w:val="0"/>
      <w:divBdr>
        <w:top w:val="none" w:sz="0" w:space="0" w:color="auto"/>
        <w:left w:val="none" w:sz="0" w:space="0" w:color="auto"/>
        <w:bottom w:val="none" w:sz="0" w:space="0" w:color="auto"/>
        <w:right w:val="none" w:sz="0" w:space="0" w:color="auto"/>
      </w:divBdr>
    </w:div>
    <w:div w:id="150562652">
      <w:bodyDiv w:val="1"/>
      <w:marLeft w:val="0"/>
      <w:marRight w:val="0"/>
      <w:marTop w:val="0"/>
      <w:marBottom w:val="0"/>
      <w:divBdr>
        <w:top w:val="none" w:sz="0" w:space="0" w:color="auto"/>
        <w:left w:val="none" w:sz="0" w:space="0" w:color="auto"/>
        <w:bottom w:val="none" w:sz="0" w:space="0" w:color="auto"/>
        <w:right w:val="none" w:sz="0" w:space="0" w:color="auto"/>
      </w:divBdr>
    </w:div>
    <w:div w:id="242953701">
      <w:bodyDiv w:val="1"/>
      <w:marLeft w:val="0"/>
      <w:marRight w:val="0"/>
      <w:marTop w:val="0"/>
      <w:marBottom w:val="0"/>
      <w:divBdr>
        <w:top w:val="none" w:sz="0" w:space="0" w:color="auto"/>
        <w:left w:val="none" w:sz="0" w:space="0" w:color="auto"/>
        <w:bottom w:val="none" w:sz="0" w:space="0" w:color="auto"/>
        <w:right w:val="none" w:sz="0" w:space="0" w:color="auto"/>
      </w:divBdr>
    </w:div>
    <w:div w:id="269091632">
      <w:bodyDiv w:val="1"/>
      <w:marLeft w:val="0"/>
      <w:marRight w:val="0"/>
      <w:marTop w:val="0"/>
      <w:marBottom w:val="0"/>
      <w:divBdr>
        <w:top w:val="none" w:sz="0" w:space="0" w:color="auto"/>
        <w:left w:val="none" w:sz="0" w:space="0" w:color="auto"/>
        <w:bottom w:val="none" w:sz="0" w:space="0" w:color="auto"/>
        <w:right w:val="none" w:sz="0" w:space="0" w:color="auto"/>
      </w:divBdr>
    </w:div>
    <w:div w:id="338585601">
      <w:bodyDiv w:val="1"/>
      <w:marLeft w:val="0"/>
      <w:marRight w:val="0"/>
      <w:marTop w:val="0"/>
      <w:marBottom w:val="0"/>
      <w:divBdr>
        <w:top w:val="none" w:sz="0" w:space="0" w:color="auto"/>
        <w:left w:val="none" w:sz="0" w:space="0" w:color="auto"/>
        <w:bottom w:val="none" w:sz="0" w:space="0" w:color="auto"/>
        <w:right w:val="none" w:sz="0" w:space="0" w:color="auto"/>
      </w:divBdr>
    </w:div>
    <w:div w:id="373313995">
      <w:bodyDiv w:val="1"/>
      <w:marLeft w:val="0"/>
      <w:marRight w:val="0"/>
      <w:marTop w:val="0"/>
      <w:marBottom w:val="0"/>
      <w:divBdr>
        <w:top w:val="none" w:sz="0" w:space="0" w:color="auto"/>
        <w:left w:val="none" w:sz="0" w:space="0" w:color="auto"/>
        <w:bottom w:val="none" w:sz="0" w:space="0" w:color="auto"/>
        <w:right w:val="none" w:sz="0" w:space="0" w:color="auto"/>
      </w:divBdr>
    </w:div>
    <w:div w:id="388841998">
      <w:bodyDiv w:val="1"/>
      <w:marLeft w:val="0"/>
      <w:marRight w:val="0"/>
      <w:marTop w:val="0"/>
      <w:marBottom w:val="0"/>
      <w:divBdr>
        <w:top w:val="none" w:sz="0" w:space="0" w:color="auto"/>
        <w:left w:val="none" w:sz="0" w:space="0" w:color="auto"/>
        <w:bottom w:val="none" w:sz="0" w:space="0" w:color="auto"/>
        <w:right w:val="none" w:sz="0" w:space="0" w:color="auto"/>
      </w:divBdr>
    </w:div>
    <w:div w:id="413355768">
      <w:bodyDiv w:val="1"/>
      <w:marLeft w:val="0"/>
      <w:marRight w:val="0"/>
      <w:marTop w:val="0"/>
      <w:marBottom w:val="0"/>
      <w:divBdr>
        <w:top w:val="none" w:sz="0" w:space="0" w:color="auto"/>
        <w:left w:val="none" w:sz="0" w:space="0" w:color="auto"/>
        <w:bottom w:val="none" w:sz="0" w:space="0" w:color="auto"/>
        <w:right w:val="none" w:sz="0" w:space="0" w:color="auto"/>
      </w:divBdr>
    </w:div>
    <w:div w:id="492524852">
      <w:bodyDiv w:val="1"/>
      <w:marLeft w:val="0"/>
      <w:marRight w:val="0"/>
      <w:marTop w:val="0"/>
      <w:marBottom w:val="0"/>
      <w:divBdr>
        <w:top w:val="none" w:sz="0" w:space="0" w:color="auto"/>
        <w:left w:val="none" w:sz="0" w:space="0" w:color="auto"/>
        <w:bottom w:val="none" w:sz="0" w:space="0" w:color="auto"/>
        <w:right w:val="none" w:sz="0" w:space="0" w:color="auto"/>
      </w:divBdr>
    </w:div>
    <w:div w:id="585579655">
      <w:bodyDiv w:val="1"/>
      <w:marLeft w:val="0"/>
      <w:marRight w:val="0"/>
      <w:marTop w:val="0"/>
      <w:marBottom w:val="0"/>
      <w:divBdr>
        <w:top w:val="none" w:sz="0" w:space="0" w:color="auto"/>
        <w:left w:val="none" w:sz="0" w:space="0" w:color="auto"/>
        <w:bottom w:val="none" w:sz="0" w:space="0" w:color="auto"/>
        <w:right w:val="none" w:sz="0" w:space="0" w:color="auto"/>
      </w:divBdr>
    </w:div>
    <w:div w:id="663776941">
      <w:bodyDiv w:val="1"/>
      <w:marLeft w:val="0"/>
      <w:marRight w:val="0"/>
      <w:marTop w:val="0"/>
      <w:marBottom w:val="0"/>
      <w:divBdr>
        <w:top w:val="none" w:sz="0" w:space="0" w:color="auto"/>
        <w:left w:val="none" w:sz="0" w:space="0" w:color="auto"/>
        <w:bottom w:val="none" w:sz="0" w:space="0" w:color="auto"/>
        <w:right w:val="none" w:sz="0" w:space="0" w:color="auto"/>
      </w:divBdr>
    </w:div>
    <w:div w:id="678233811">
      <w:bodyDiv w:val="1"/>
      <w:marLeft w:val="0"/>
      <w:marRight w:val="0"/>
      <w:marTop w:val="0"/>
      <w:marBottom w:val="0"/>
      <w:divBdr>
        <w:top w:val="none" w:sz="0" w:space="0" w:color="auto"/>
        <w:left w:val="none" w:sz="0" w:space="0" w:color="auto"/>
        <w:bottom w:val="none" w:sz="0" w:space="0" w:color="auto"/>
        <w:right w:val="none" w:sz="0" w:space="0" w:color="auto"/>
      </w:divBdr>
    </w:div>
    <w:div w:id="711809739">
      <w:bodyDiv w:val="1"/>
      <w:marLeft w:val="0"/>
      <w:marRight w:val="0"/>
      <w:marTop w:val="0"/>
      <w:marBottom w:val="0"/>
      <w:divBdr>
        <w:top w:val="none" w:sz="0" w:space="0" w:color="auto"/>
        <w:left w:val="none" w:sz="0" w:space="0" w:color="auto"/>
        <w:bottom w:val="none" w:sz="0" w:space="0" w:color="auto"/>
        <w:right w:val="none" w:sz="0" w:space="0" w:color="auto"/>
      </w:divBdr>
    </w:div>
    <w:div w:id="718674698">
      <w:bodyDiv w:val="1"/>
      <w:marLeft w:val="0"/>
      <w:marRight w:val="0"/>
      <w:marTop w:val="0"/>
      <w:marBottom w:val="0"/>
      <w:divBdr>
        <w:top w:val="none" w:sz="0" w:space="0" w:color="auto"/>
        <w:left w:val="none" w:sz="0" w:space="0" w:color="auto"/>
        <w:bottom w:val="none" w:sz="0" w:space="0" w:color="auto"/>
        <w:right w:val="none" w:sz="0" w:space="0" w:color="auto"/>
      </w:divBdr>
    </w:div>
    <w:div w:id="773791840">
      <w:bodyDiv w:val="1"/>
      <w:marLeft w:val="0"/>
      <w:marRight w:val="0"/>
      <w:marTop w:val="0"/>
      <w:marBottom w:val="0"/>
      <w:divBdr>
        <w:top w:val="none" w:sz="0" w:space="0" w:color="auto"/>
        <w:left w:val="none" w:sz="0" w:space="0" w:color="auto"/>
        <w:bottom w:val="none" w:sz="0" w:space="0" w:color="auto"/>
        <w:right w:val="none" w:sz="0" w:space="0" w:color="auto"/>
      </w:divBdr>
    </w:div>
    <w:div w:id="847642727">
      <w:bodyDiv w:val="1"/>
      <w:marLeft w:val="0"/>
      <w:marRight w:val="0"/>
      <w:marTop w:val="0"/>
      <w:marBottom w:val="0"/>
      <w:divBdr>
        <w:top w:val="none" w:sz="0" w:space="0" w:color="auto"/>
        <w:left w:val="none" w:sz="0" w:space="0" w:color="auto"/>
        <w:bottom w:val="none" w:sz="0" w:space="0" w:color="auto"/>
        <w:right w:val="none" w:sz="0" w:space="0" w:color="auto"/>
      </w:divBdr>
    </w:div>
    <w:div w:id="1170177232">
      <w:bodyDiv w:val="1"/>
      <w:marLeft w:val="0"/>
      <w:marRight w:val="0"/>
      <w:marTop w:val="0"/>
      <w:marBottom w:val="0"/>
      <w:divBdr>
        <w:top w:val="none" w:sz="0" w:space="0" w:color="auto"/>
        <w:left w:val="none" w:sz="0" w:space="0" w:color="auto"/>
        <w:bottom w:val="none" w:sz="0" w:space="0" w:color="auto"/>
        <w:right w:val="none" w:sz="0" w:space="0" w:color="auto"/>
      </w:divBdr>
    </w:div>
    <w:div w:id="1476333169">
      <w:bodyDiv w:val="1"/>
      <w:marLeft w:val="0"/>
      <w:marRight w:val="0"/>
      <w:marTop w:val="0"/>
      <w:marBottom w:val="0"/>
      <w:divBdr>
        <w:top w:val="none" w:sz="0" w:space="0" w:color="auto"/>
        <w:left w:val="none" w:sz="0" w:space="0" w:color="auto"/>
        <w:bottom w:val="none" w:sz="0" w:space="0" w:color="auto"/>
        <w:right w:val="none" w:sz="0" w:space="0" w:color="auto"/>
      </w:divBdr>
    </w:div>
    <w:div w:id="1559903072">
      <w:bodyDiv w:val="1"/>
      <w:marLeft w:val="0"/>
      <w:marRight w:val="0"/>
      <w:marTop w:val="0"/>
      <w:marBottom w:val="0"/>
      <w:divBdr>
        <w:top w:val="none" w:sz="0" w:space="0" w:color="auto"/>
        <w:left w:val="none" w:sz="0" w:space="0" w:color="auto"/>
        <w:bottom w:val="none" w:sz="0" w:space="0" w:color="auto"/>
        <w:right w:val="none" w:sz="0" w:space="0" w:color="auto"/>
      </w:divBdr>
    </w:div>
    <w:div w:id="1645087325">
      <w:bodyDiv w:val="1"/>
      <w:marLeft w:val="0"/>
      <w:marRight w:val="0"/>
      <w:marTop w:val="0"/>
      <w:marBottom w:val="0"/>
      <w:divBdr>
        <w:top w:val="none" w:sz="0" w:space="0" w:color="auto"/>
        <w:left w:val="none" w:sz="0" w:space="0" w:color="auto"/>
        <w:bottom w:val="none" w:sz="0" w:space="0" w:color="auto"/>
        <w:right w:val="none" w:sz="0" w:space="0" w:color="auto"/>
      </w:divBdr>
    </w:div>
    <w:div w:id="1774933125">
      <w:bodyDiv w:val="1"/>
      <w:marLeft w:val="0"/>
      <w:marRight w:val="0"/>
      <w:marTop w:val="0"/>
      <w:marBottom w:val="0"/>
      <w:divBdr>
        <w:top w:val="none" w:sz="0" w:space="0" w:color="auto"/>
        <w:left w:val="none" w:sz="0" w:space="0" w:color="auto"/>
        <w:bottom w:val="none" w:sz="0" w:space="0" w:color="auto"/>
        <w:right w:val="none" w:sz="0" w:space="0" w:color="auto"/>
      </w:divBdr>
    </w:div>
    <w:div w:id="1852572350">
      <w:bodyDiv w:val="1"/>
      <w:marLeft w:val="0"/>
      <w:marRight w:val="0"/>
      <w:marTop w:val="0"/>
      <w:marBottom w:val="0"/>
      <w:divBdr>
        <w:top w:val="none" w:sz="0" w:space="0" w:color="auto"/>
        <w:left w:val="none" w:sz="0" w:space="0" w:color="auto"/>
        <w:bottom w:val="none" w:sz="0" w:space="0" w:color="auto"/>
        <w:right w:val="none" w:sz="0" w:space="0" w:color="auto"/>
      </w:divBdr>
    </w:div>
    <w:div w:id="1898928420">
      <w:bodyDiv w:val="1"/>
      <w:marLeft w:val="0"/>
      <w:marRight w:val="0"/>
      <w:marTop w:val="0"/>
      <w:marBottom w:val="0"/>
      <w:divBdr>
        <w:top w:val="none" w:sz="0" w:space="0" w:color="auto"/>
        <w:left w:val="none" w:sz="0" w:space="0" w:color="auto"/>
        <w:bottom w:val="none" w:sz="0" w:space="0" w:color="auto"/>
        <w:right w:val="none" w:sz="0" w:space="0" w:color="auto"/>
      </w:divBdr>
    </w:div>
    <w:div w:id="1952584688">
      <w:bodyDiv w:val="1"/>
      <w:marLeft w:val="0"/>
      <w:marRight w:val="0"/>
      <w:marTop w:val="0"/>
      <w:marBottom w:val="0"/>
      <w:divBdr>
        <w:top w:val="none" w:sz="0" w:space="0" w:color="auto"/>
        <w:left w:val="none" w:sz="0" w:space="0" w:color="auto"/>
        <w:bottom w:val="none" w:sz="0" w:space="0" w:color="auto"/>
        <w:right w:val="none" w:sz="0" w:space="0" w:color="auto"/>
      </w:divBdr>
    </w:div>
    <w:div w:id="1965573002">
      <w:bodyDiv w:val="1"/>
      <w:marLeft w:val="0"/>
      <w:marRight w:val="0"/>
      <w:marTop w:val="0"/>
      <w:marBottom w:val="0"/>
      <w:divBdr>
        <w:top w:val="none" w:sz="0" w:space="0" w:color="auto"/>
        <w:left w:val="none" w:sz="0" w:space="0" w:color="auto"/>
        <w:bottom w:val="none" w:sz="0" w:space="0" w:color="auto"/>
        <w:right w:val="none" w:sz="0" w:space="0" w:color="auto"/>
      </w:divBdr>
    </w:div>
    <w:div w:id="1971813790">
      <w:bodyDiv w:val="1"/>
      <w:marLeft w:val="0"/>
      <w:marRight w:val="0"/>
      <w:marTop w:val="0"/>
      <w:marBottom w:val="0"/>
      <w:divBdr>
        <w:top w:val="none" w:sz="0" w:space="0" w:color="auto"/>
        <w:left w:val="none" w:sz="0" w:space="0" w:color="auto"/>
        <w:bottom w:val="none" w:sz="0" w:space="0" w:color="auto"/>
        <w:right w:val="none" w:sz="0" w:space="0" w:color="auto"/>
      </w:divBdr>
    </w:div>
    <w:div w:id="2061514448">
      <w:bodyDiv w:val="1"/>
      <w:marLeft w:val="0"/>
      <w:marRight w:val="0"/>
      <w:marTop w:val="0"/>
      <w:marBottom w:val="0"/>
      <w:divBdr>
        <w:top w:val="none" w:sz="0" w:space="0" w:color="auto"/>
        <w:left w:val="none" w:sz="0" w:space="0" w:color="auto"/>
        <w:bottom w:val="none" w:sz="0" w:space="0" w:color="auto"/>
        <w:right w:val="none" w:sz="0" w:space="0" w:color="auto"/>
      </w:divBdr>
    </w:div>
    <w:div w:id="2083940050">
      <w:bodyDiv w:val="1"/>
      <w:marLeft w:val="0"/>
      <w:marRight w:val="0"/>
      <w:marTop w:val="0"/>
      <w:marBottom w:val="0"/>
      <w:divBdr>
        <w:top w:val="none" w:sz="0" w:space="0" w:color="auto"/>
        <w:left w:val="none" w:sz="0" w:space="0" w:color="auto"/>
        <w:bottom w:val="none" w:sz="0" w:space="0" w:color="auto"/>
        <w:right w:val="none" w:sz="0" w:space="0" w:color="auto"/>
      </w:divBdr>
    </w:div>
    <w:div w:id="2084839258">
      <w:bodyDiv w:val="1"/>
      <w:marLeft w:val="0"/>
      <w:marRight w:val="0"/>
      <w:marTop w:val="0"/>
      <w:marBottom w:val="0"/>
      <w:divBdr>
        <w:top w:val="none" w:sz="0" w:space="0" w:color="auto"/>
        <w:left w:val="none" w:sz="0" w:space="0" w:color="auto"/>
        <w:bottom w:val="none" w:sz="0" w:space="0" w:color="auto"/>
        <w:right w:val="none" w:sz="0" w:space="0" w:color="auto"/>
      </w:divBdr>
    </w:div>
    <w:div w:id="208918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UFNATL" TargetMode="External"/><Relationship Id="rId18" Type="http://schemas.openxmlformats.org/officeDocument/2006/relationships/image" Target="media/image2.emf"/><Relationship Id="rId26" Type="http://schemas.openxmlformats.org/officeDocument/2006/relationships/hyperlink" Target="http://natl.ifas.ufl.edu/ecosystems/invasive_control.php"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s://www.facebook.com/NATL.UF" TargetMode="External"/><Relationship Id="rId17" Type="http://schemas.openxmlformats.org/officeDocument/2006/relationships/image" Target="media/image1.emf"/><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instagram.com/natl.uf/" TargetMode="External"/><Relationship Id="rId20" Type="http://schemas.openxmlformats.org/officeDocument/2006/relationships/chart" Target="charts/chart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tl.ifas.ufl.edu/minigrants.php" TargetMode="External"/><Relationship Id="rId24" Type="http://schemas.openxmlformats.org/officeDocument/2006/relationships/hyperlink" Target="http://natl.ifas.ufl.edu/docs/NATLinvasivesJuly2012.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witter.com/UFNATL" TargetMode="External"/><Relationship Id="rId23" Type="http://schemas.openxmlformats.org/officeDocument/2006/relationships/hyperlink" Target="http://natl.ifas.ufl.edu/docs/Efforts_to_control_invasive_exotic_plants_in_NATL.docx" TargetMode="External"/><Relationship Id="rId28" Type="http://schemas.openxmlformats.org/officeDocument/2006/relationships/footer" Target="footer1.xml"/><Relationship Id="rId10" Type="http://schemas.openxmlformats.org/officeDocument/2006/relationships/hyperlink" Target="http://natl.ifas.ufl.edu/biota/lichens.php" TargetMode="External"/><Relationship Id="rId19" Type="http://schemas.openxmlformats.org/officeDocument/2006/relationships/hyperlink" Target="http://www.parkbenchsource.com/product-base/4-ft-park-benches/luma-bench"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natl.ifas.ufl.edu/biota/fish.php" TargetMode="External"/><Relationship Id="rId14" Type="http://schemas.openxmlformats.org/officeDocument/2006/relationships/hyperlink" Target="http://www.facebook.com/NATL.UF" TargetMode="External"/><Relationship Id="rId22" Type="http://schemas.openxmlformats.org/officeDocument/2006/relationships/chart" Target="charts/chart2.xml"/><Relationship Id="rId27" Type="http://schemas.openxmlformats.org/officeDocument/2006/relationships/header" Target="header1.xml"/><Relationship Id="rId30" Type="http://schemas.openxmlformats.org/officeDocument/2006/relationships/image" Target="media/image6.jpg"/><Relationship Id="rId43"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ad.ufl.edu\IFAS\ENTNEM\Private\Walker\aaTrailMaster\General%20TM%20Monthly%20Summa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ufl.edu\IFAS\ENTNEM\Private\Walker\Volunteer%20Stuff\VolunteersOverYears-For%20NAAC%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400"/>
              <a:t>Estimated Visitors to NATL </a:t>
            </a:r>
          </a:p>
          <a:p>
            <a:pPr>
              <a:defRPr sz="1100"/>
            </a:pPr>
            <a:r>
              <a:rPr lang="en-US" sz="1100"/>
              <a:t>July 2013 - July</a:t>
            </a:r>
            <a:r>
              <a:rPr lang="en-US" sz="1100" baseline="0"/>
              <a:t> 2015</a:t>
            </a:r>
            <a:endParaRPr lang="en-US" sz="1100"/>
          </a:p>
        </c:rich>
      </c:tx>
      <c:layout>
        <c:manualLayout>
          <c:xMode val="edge"/>
          <c:yMode val="edge"/>
          <c:x val="0.37646175347243388"/>
          <c:y val="1.8936423240466908E-4"/>
        </c:manualLayout>
      </c:layout>
      <c:overlay val="1"/>
    </c:title>
    <c:autoTitleDeleted val="0"/>
    <c:plotArea>
      <c:layout>
        <c:manualLayout>
          <c:layoutTarget val="inner"/>
          <c:xMode val="edge"/>
          <c:yMode val="edge"/>
          <c:x val="5.550044564930777E-2"/>
          <c:y val="0.11425570328525103"/>
          <c:w val="0.91846045053074765"/>
          <c:h val="0.77079040923870679"/>
        </c:manualLayout>
      </c:layout>
      <c:barChart>
        <c:barDir val="col"/>
        <c:grouping val="clustered"/>
        <c:varyColors val="0"/>
        <c:ser>
          <c:idx val="0"/>
          <c:order val="0"/>
          <c:tx>
            <c:strRef>
              <c:f>'General Info'!$B$3</c:f>
              <c:strCache>
                <c:ptCount val="1"/>
                <c:pt idx="0">
                  <c:v>Cultural Plaza</c:v>
                </c:pt>
              </c:strCache>
            </c:strRef>
          </c:tx>
          <c:invertIfNegative val="0"/>
          <c:cat>
            <c:numRef>
              <c:f>'General Info'!$O$64:$O$89</c:f>
              <c:numCache>
                <c:formatCode>mmm\-yy</c:formatCode>
                <c:ptCount val="26"/>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formatCode="d\-mmm">
                  <c:v>41865</c:v>
                </c:pt>
                <c:pt idx="14" formatCode="d\-mmm">
                  <c:v>41896</c:v>
                </c:pt>
                <c:pt idx="15" formatCode="d\-mmm">
                  <c:v>41926</c:v>
                </c:pt>
                <c:pt idx="16" formatCode="d\-mmm">
                  <c:v>41957</c:v>
                </c:pt>
                <c:pt idx="17" formatCode="d\-mmm">
                  <c:v>41987</c:v>
                </c:pt>
                <c:pt idx="18" formatCode="d\-mmm">
                  <c:v>42019</c:v>
                </c:pt>
                <c:pt idx="19" formatCode="d\-mmm">
                  <c:v>42050</c:v>
                </c:pt>
                <c:pt idx="20" formatCode="d\-mmm">
                  <c:v>42078</c:v>
                </c:pt>
                <c:pt idx="21" formatCode="d\-mmm">
                  <c:v>42109</c:v>
                </c:pt>
                <c:pt idx="22" formatCode="d\-mmm">
                  <c:v>42139</c:v>
                </c:pt>
                <c:pt idx="23" formatCode="d\-mmm">
                  <c:v>42170</c:v>
                </c:pt>
                <c:pt idx="24" formatCode="d\-mmm">
                  <c:v>42200</c:v>
                </c:pt>
                <c:pt idx="25" formatCode="d\-mmm">
                  <c:v>42231</c:v>
                </c:pt>
              </c:numCache>
            </c:numRef>
          </c:cat>
          <c:val>
            <c:numRef>
              <c:f>'General Info'!$P$64:$P$89</c:f>
              <c:numCache>
                <c:formatCode>0.0</c:formatCode>
                <c:ptCount val="26"/>
                <c:pt idx="0">
                  <c:v>486</c:v>
                </c:pt>
                <c:pt idx="1">
                  <c:v>449</c:v>
                </c:pt>
                <c:pt idx="2">
                  <c:v>345.75</c:v>
                </c:pt>
                <c:pt idx="3">
                  <c:v>379.5</c:v>
                </c:pt>
                <c:pt idx="4">
                  <c:v>279</c:v>
                </c:pt>
                <c:pt idx="5">
                  <c:v>253</c:v>
                </c:pt>
                <c:pt idx="6" formatCode="General">
                  <c:v>338.5</c:v>
                </c:pt>
                <c:pt idx="7" formatCode="General">
                  <c:v>305.5</c:v>
                </c:pt>
                <c:pt idx="8" formatCode="General">
                  <c:v>487</c:v>
                </c:pt>
                <c:pt idx="9" formatCode="General">
                  <c:v>694</c:v>
                </c:pt>
                <c:pt idx="10" formatCode="General">
                  <c:v>318</c:v>
                </c:pt>
                <c:pt idx="11" formatCode="General">
                  <c:v>518.5</c:v>
                </c:pt>
                <c:pt idx="12" formatCode="General">
                  <c:v>451.5</c:v>
                </c:pt>
                <c:pt idx="13" formatCode="General">
                  <c:v>316.5</c:v>
                </c:pt>
                <c:pt idx="14" formatCode="General">
                  <c:v>427.5</c:v>
                </c:pt>
                <c:pt idx="15" formatCode="General">
                  <c:v>511.5</c:v>
                </c:pt>
                <c:pt idx="16" formatCode="General">
                  <c:v>432</c:v>
                </c:pt>
                <c:pt idx="17" formatCode="General">
                  <c:v>454.5</c:v>
                </c:pt>
                <c:pt idx="18" formatCode="General">
                  <c:v>500.5</c:v>
                </c:pt>
                <c:pt idx="19" formatCode="General">
                  <c:v>518.5</c:v>
                </c:pt>
                <c:pt idx="20" formatCode="General">
                  <c:v>546</c:v>
                </c:pt>
                <c:pt idx="21" formatCode="General">
                  <c:v>630</c:v>
                </c:pt>
                <c:pt idx="22" formatCode="General">
                  <c:v>671</c:v>
                </c:pt>
                <c:pt idx="23" formatCode="General">
                  <c:v>713.5</c:v>
                </c:pt>
                <c:pt idx="24" formatCode="General">
                  <c:v>636</c:v>
                </c:pt>
                <c:pt idx="25" formatCode="General">
                  <c:v>417.5</c:v>
                </c:pt>
              </c:numCache>
            </c:numRef>
          </c:val>
        </c:ser>
        <c:ser>
          <c:idx val="1"/>
          <c:order val="1"/>
          <c:tx>
            <c:strRef>
              <c:f>'General Info'!$C$3</c:f>
              <c:strCache>
                <c:ptCount val="1"/>
                <c:pt idx="0">
                  <c:v>Academic</c:v>
                </c:pt>
              </c:strCache>
            </c:strRef>
          </c:tx>
          <c:invertIfNegative val="0"/>
          <c:cat>
            <c:numRef>
              <c:f>'General Info'!$O$64:$O$89</c:f>
              <c:numCache>
                <c:formatCode>mmm\-yy</c:formatCode>
                <c:ptCount val="26"/>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formatCode="d\-mmm">
                  <c:v>41865</c:v>
                </c:pt>
                <c:pt idx="14" formatCode="d\-mmm">
                  <c:v>41896</c:v>
                </c:pt>
                <c:pt idx="15" formatCode="d\-mmm">
                  <c:v>41926</c:v>
                </c:pt>
                <c:pt idx="16" formatCode="d\-mmm">
                  <c:v>41957</c:v>
                </c:pt>
                <c:pt idx="17" formatCode="d\-mmm">
                  <c:v>41987</c:v>
                </c:pt>
                <c:pt idx="18" formatCode="d\-mmm">
                  <c:v>42019</c:v>
                </c:pt>
                <c:pt idx="19" formatCode="d\-mmm">
                  <c:v>42050</c:v>
                </c:pt>
                <c:pt idx="20" formatCode="d\-mmm">
                  <c:v>42078</c:v>
                </c:pt>
                <c:pt idx="21" formatCode="d\-mmm">
                  <c:v>42109</c:v>
                </c:pt>
                <c:pt idx="22" formatCode="d\-mmm">
                  <c:v>42139</c:v>
                </c:pt>
                <c:pt idx="23" formatCode="d\-mmm">
                  <c:v>42170</c:v>
                </c:pt>
                <c:pt idx="24" formatCode="d\-mmm">
                  <c:v>42200</c:v>
                </c:pt>
                <c:pt idx="25" formatCode="d\-mmm">
                  <c:v>42231</c:v>
                </c:pt>
              </c:numCache>
            </c:numRef>
          </c:cat>
          <c:val>
            <c:numRef>
              <c:f>'General Info'!$Q$64:$Q$89</c:f>
              <c:numCache>
                <c:formatCode>0.0</c:formatCode>
                <c:ptCount val="26"/>
                <c:pt idx="0">
                  <c:v>587.5</c:v>
                </c:pt>
                <c:pt idx="1">
                  <c:v>291.5</c:v>
                </c:pt>
                <c:pt idx="2">
                  <c:v>864.23076923076997</c:v>
                </c:pt>
                <c:pt idx="3">
                  <c:v>1010.5</c:v>
                </c:pt>
                <c:pt idx="4">
                  <c:v>686</c:v>
                </c:pt>
                <c:pt idx="5">
                  <c:v>229</c:v>
                </c:pt>
                <c:pt idx="6" formatCode="General">
                  <c:v>434.5</c:v>
                </c:pt>
                <c:pt idx="7" formatCode="General">
                  <c:v>569.5</c:v>
                </c:pt>
                <c:pt idx="8" formatCode="General">
                  <c:v>653</c:v>
                </c:pt>
                <c:pt idx="9" formatCode="General">
                  <c:v>732</c:v>
                </c:pt>
                <c:pt idx="10" formatCode="General">
                  <c:v>387.5</c:v>
                </c:pt>
                <c:pt idx="11" formatCode="General">
                  <c:v>547.5</c:v>
                </c:pt>
                <c:pt idx="12" formatCode="General">
                  <c:v>681.5</c:v>
                </c:pt>
                <c:pt idx="13" formatCode="General">
                  <c:v>319.5</c:v>
                </c:pt>
                <c:pt idx="14" formatCode="General">
                  <c:v>459</c:v>
                </c:pt>
                <c:pt idx="15" formatCode="General">
                  <c:v>873</c:v>
                </c:pt>
                <c:pt idx="16" formatCode="General">
                  <c:v>627</c:v>
                </c:pt>
                <c:pt idx="17" formatCode="General">
                  <c:v>346</c:v>
                </c:pt>
                <c:pt idx="18" formatCode="General">
                  <c:v>712.5</c:v>
                </c:pt>
                <c:pt idx="19" formatCode="General">
                  <c:v>570</c:v>
                </c:pt>
                <c:pt idx="20" formatCode="General">
                  <c:v>869</c:v>
                </c:pt>
                <c:pt idx="21" formatCode="General">
                  <c:v>884.5</c:v>
                </c:pt>
                <c:pt idx="22" formatCode="General">
                  <c:v>546.5</c:v>
                </c:pt>
                <c:pt idx="23" formatCode="General">
                  <c:v>687.5</c:v>
                </c:pt>
                <c:pt idx="24" formatCode="General">
                  <c:v>554.5</c:v>
                </c:pt>
                <c:pt idx="25" formatCode="General">
                  <c:v>479.5</c:v>
                </c:pt>
              </c:numCache>
            </c:numRef>
          </c:val>
        </c:ser>
        <c:ser>
          <c:idx val="2"/>
          <c:order val="2"/>
          <c:tx>
            <c:strRef>
              <c:f>'General Info'!$D$3</c:f>
              <c:strCache>
                <c:ptCount val="1"/>
                <c:pt idx="0">
                  <c:v>NAP</c:v>
                </c:pt>
              </c:strCache>
            </c:strRef>
          </c:tx>
          <c:invertIfNegative val="0"/>
          <c:cat>
            <c:numRef>
              <c:f>'General Info'!$O$64:$O$89</c:f>
              <c:numCache>
                <c:formatCode>mmm\-yy</c:formatCode>
                <c:ptCount val="26"/>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formatCode="d\-mmm">
                  <c:v>41865</c:v>
                </c:pt>
                <c:pt idx="14" formatCode="d\-mmm">
                  <c:v>41896</c:v>
                </c:pt>
                <c:pt idx="15" formatCode="d\-mmm">
                  <c:v>41926</c:v>
                </c:pt>
                <c:pt idx="16" formatCode="d\-mmm">
                  <c:v>41957</c:v>
                </c:pt>
                <c:pt idx="17" formatCode="d\-mmm">
                  <c:v>41987</c:v>
                </c:pt>
                <c:pt idx="18" formatCode="d\-mmm">
                  <c:v>42019</c:v>
                </c:pt>
                <c:pt idx="19" formatCode="d\-mmm">
                  <c:v>42050</c:v>
                </c:pt>
                <c:pt idx="20" formatCode="d\-mmm">
                  <c:v>42078</c:v>
                </c:pt>
                <c:pt idx="21" formatCode="d\-mmm">
                  <c:v>42109</c:v>
                </c:pt>
                <c:pt idx="22" formatCode="d\-mmm">
                  <c:v>42139</c:v>
                </c:pt>
                <c:pt idx="23" formatCode="d\-mmm">
                  <c:v>42170</c:v>
                </c:pt>
                <c:pt idx="24" formatCode="d\-mmm">
                  <c:v>42200</c:v>
                </c:pt>
                <c:pt idx="25" formatCode="d\-mmm">
                  <c:v>42231</c:v>
                </c:pt>
              </c:numCache>
            </c:numRef>
          </c:cat>
          <c:val>
            <c:numRef>
              <c:f>'General Info'!$R$64:$R$89</c:f>
              <c:numCache>
                <c:formatCode>0.0</c:formatCode>
                <c:ptCount val="26"/>
                <c:pt idx="0">
                  <c:v>553.06818181818005</c:v>
                </c:pt>
                <c:pt idx="1">
                  <c:v>347.41379310344848</c:v>
                </c:pt>
                <c:pt idx="2">
                  <c:v>568.5</c:v>
                </c:pt>
                <c:pt idx="3">
                  <c:v>776</c:v>
                </c:pt>
                <c:pt idx="4">
                  <c:v>521.5</c:v>
                </c:pt>
                <c:pt idx="5">
                  <c:v>495.5</c:v>
                </c:pt>
                <c:pt idx="6" formatCode="General">
                  <c:v>353</c:v>
                </c:pt>
                <c:pt idx="7" formatCode="General">
                  <c:v>577.5</c:v>
                </c:pt>
                <c:pt idx="8" formatCode="General">
                  <c:v>846</c:v>
                </c:pt>
                <c:pt idx="9" formatCode="General">
                  <c:v>820.5</c:v>
                </c:pt>
                <c:pt idx="10" formatCode="General">
                  <c:v>467</c:v>
                </c:pt>
                <c:pt idx="11" formatCode="General">
                  <c:v>362.5</c:v>
                </c:pt>
                <c:pt idx="12" formatCode="General">
                  <c:v>448.5</c:v>
                </c:pt>
                <c:pt idx="13" formatCode="General">
                  <c:v>365</c:v>
                </c:pt>
                <c:pt idx="14" formatCode="General">
                  <c:v>517.5</c:v>
                </c:pt>
                <c:pt idx="15" formatCode="General">
                  <c:v>636.5</c:v>
                </c:pt>
                <c:pt idx="16" formatCode="General">
                  <c:v>527</c:v>
                </c:pt>
                <c:pt idx="17" formatCode="General">
                  <c:v>501</c:v>
                </c:pt>
                <c:pt idx="18" formatCode="General">
                  <c:v>540</c:v>
                </c:pt>
                <c:pt idx="19" formatCode="General">
                  <c:v>535.5</c:v>
                </c:pt>
                <c:pt idx="20" formatCode="General">
                  <c:v>854</c:v>
                </c:pt>
                <c:pt idx="21" formatCode="General">
                  <c:v>736</c:v>
                </c:pt>
                <c:pt idx="22" formatCode="General">
                  <c:v>916</c:v>
                </c:pt>
                <c:pt idx="23" formatCode="General">
                  <c:v>470.5</c:v>
                </c:pt>
                <c:pt idx="24" formatCode="General">
                  <c:v>327.5</c:v>
                </c:pt>
                <c:pt idx="25" formatCode="General">
                  <c:v>252.5</c:v>
                </c:pt>
              </c:numCache>
            </c:numRef>
          </c:val>
        </c:ser>
        <c:dLbls>
          <c:showLegendKey val="0"/>
          <c:showVal val="0"/>
          <c:showCatName val="0"/>
          <c:showSerName val="0"/>
          <c:showPercent val="0"/>
          <c:showBubbleSize val="0"/>
        </c:dLbls>
        <c:gapWidth val="150"/>
        <c:axId val="74037888"/>
        <c:axId val="84703104"/>
      </c:barChart>
      <c:dateAx>
        <c:axId val="74037888"/>
        <c:scaling>
          <c:orientation val="minMax"/>
        </c:scaling>
        <c:delete val="0"/>
        <c:axPos val="b"/>
        <c:numFmt formatCode="mmm\-yy" sourceLinked="1"/>
        <c:majorTickMark val="out"/>
        <c:minorTickMark val="none"/>
        <c:tickLblPos val="nextTo"/>
        <c:txPr>
          <a:bodyPr rot="-3600000"/>
          <a:lstStyle/>
          <a:p>
            <a:pPr>
              <a:defRPr sz="1050"/>
            </a:pPr>
            <a:endParaRPr lang="en-US"/>
          </a:p>
        </c:txPr>
        <c:crossAx val="84703104"/>
        <c:crosses val="autoZero"/>
        <c:auto val="1"/>
        <c:lblOffset val="100"/>
        <c:baseTimeUnit val="months"/>
      </c:dateAx>
      <c:valAx>
        <c:axId val="84703104"/>
        <c:scaling>
          <c:orientation val="minMax"/>
        </c:scaling>
        <c:delete val="0"/>
        <c:axPos val="l"/>
        <c:majorGridlines/>
        <c:numFmt formatCode="0" sourceLinked="0"/>
        <c:majorTickMark val="out"/>
        <c:minorTickMark val="none"/>
        <c:tickLblPos val="nextTo"/>
        <c:txPr>
          <a:bodyPr/>
          <a:lstStyle/>
          <a:p>
            <a:pPr>
              <a:defRPr sz="1100"/>
            </a:pPr>
            <a:endParaRPr lang="en-US"/>
          </a:p>
        </c:txPr>
        <c:crossAx val="74037888"/>
        <c:crosses val="autoZero"/>
        <c:crossBetween val="between"/>
      </c:valAx>
    </c:plotArea>
    <c:legend>
      <c:legendPos val="r"/>
      <c:layout>
        <c:manualLayout>
          <c:xMode val="edge"/>
          <c:yMode val="edge"/>
          <c:x val="0.75190493818711235"/>
          <c:y val="9.9882502916038063E-2"/>
          <c:w val="0.20713779825270601"/>
          <c:h val="0.15618533955835187"/>
        </c:manualLayout>
      </c:layout>
      <c:overlay val="0"/>
      <c:spPr>
        <a:solidFill>
          <a:schemeClr val="bg1"/>
        </a:solidFill>
        <a:ln>
          <a:solidFill>
            <a:schemeClr val="tx1"/>
          </a:solidFill>
        </a:ln>
      </c:spPr>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Hours</c:v>
                </c:pt>
              </c:strCache>
            </c:strRef>
          </c:tx>
          <c:invertIfNegative val="0"/>
          <c:cat>
            <c:multiLvlStrRef>
              <c:f>Sheet1!$A$2:$B$9</c:f>
              <c:multiLvlStrCache>
                <c:ptCount val="8"/>
                <c:lvl>
                  <c:pt idx="0">
                    <c:v>Spring</c:v>
                  </c:pt>
                  <c:pt idx="1">
                    <c:v>Fall</c:v>
                  </c:pt>
                  <c:pt idx="2">
                    <c:v>Spring</c:v>
                  </c:pt>
                  <c:pt idx="3">
                    <c:v>Fall</c:v>
                  </c:pt>
                  <c:pt idx="4">
                    <c:v>Spring</c:v>
                  </c:pt>
                  <c:pt idx="5">
                    <c:v>Fall</c:v>
                  </c:pt>
                  <c:pt idx="6">
                    <c:v>Spring</c:v>
                  </c:pt>
                  <c:pt idx="7">
                    <c:v>Fall</c:v>
                  </c:pt>
                </c:lvl>
                <c:lvl>
                  <c:pt idx="0">
                    <c:v>2012</c:v>
                  </c:pt>
                  <c:pt idx="1">
                    <c:v>2012</c:v>
                  </c:pt>
                  <c:pt idx="2">
                    <c:v>2013</c:v>
                  </c:pt>
                  <c:pt idx="3">
                    <c:v>2013</c:v>
                  </c:pt>
                  <c:pt idx="4">
                    <c:v>2014</c:v>
                  </c:pt>
                  <c:pt idx="5">
                    <c:v>2014</c:v>
                  </c:pt>
                  <c:pt idx="6">
                    <c:v>2015</c:v>
                  </c:pt>
                  <c:pt idx="7">
                    <c:v>2015</c:v>
                  </c:pt>
                </c:lvl>
              </c:multiLvlStrCache>
            </c:multiLvlStrRef>
          </c:cat>
          <c:val>
            <c:numRef>
              <c:f>Sheet1!$C$2:$C$9</c:f>
              <c:numCache>
                <c:formatCode>General</c:formatCode>
                <c:ptCount val="8"/>
                <c:pt idx="0">
                  <c:v>406</c:v>
                </c:pt>
                <c:pt idx="1">
                  <c:v>660.25</c:v>
                </c:pt>
                <c:pt idx="2">
                  <c:v>477</c:v>
                </c:pt>
                <c:pt idx="3">
                  <c:v>355</c:v>
                </c:pt>
                <c:pt idx="4">
                  <c:v>653.5</c:v>
                </c:pt>
                <c:pt idx="5">
                  <c:v>536.80999999999949</c:v>
                </c:pt>
                <c:pt idx="6">
                  <c:v>255.66</c:v>
                </c:pt>
                <c:pt idx="7">
                  <c:v>448.5</c:v>
                </c:pt>
              </c:numCache>
            </c:numRef>
          </c:val>
        </c:ser>
        <c:dLbls>
          <c:showLegendKey val="0"/>
          <c:showVal val="0"/>
          <c:showCatName val="0"/>
          <c:showSerName val="0"/>
          <c:showPercent val="0"/>
          <c:showBubbleSize val="0"/>
        </c:dLbls>
        <c:gapWidth val="150"/>
        <c:axId val="74053120"/>
        <c:axId val="74054656"/>
      </c:barChart>
      <c:catAx>
        <c:axId val="74053120"/>
        <c:scaling>
          <c:orientation val="minMax"/>
        </c:scaling>
        <c:delete val="0"/>
        <c:axPos val="b"/>
        <c:majorTickMark val="out"/>
        <c:minorTickMark val="none"/>
        <c:tickLblPos val="nextTo"/>
        <c:crossAx val="74054656"/>
        <c:crosses val="autoZero"/>
        <c:auto val="1"/>
        <c:lblAlgn val="ctr"/>
        <c:lblOffset val="100"/>
        <c:noMultiLvlLbl val="0"/>
      </c:catAx>
      <c:valAx>
        <c:axId val="74054656"/>
        <c:scaling>
          <c:orientation val="minMax"/>
        </c:scaling>
        <c:delete val="0"/>
        <c:axPos val="l"/>
        <c:majorGridlines/>
        <c:numFmt formatCode="General" sourceLinked="1"/>
        <c:majorTickMark val="out"/>
        <c:minorTickMark val="none"/>
        <c:tickLblPos val="nextTo"/>
        <c:crossAx val="74053120"/>
        <c:crosses val="autoZero"/>
        <c:crossBetween val="between"/>
      </c:valAx>
    </c:plotArea>
    <c:plotVisOnly val="1"/>
    <c:dispBlanksAs val="gap"/>
    <c:showDLblsOverMax val="0"/>
  </c:chart>
  <c:spPr>
    <a:noFill/>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ADCB8-BD26-4DDA-B970-5BC9076CA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4560</Words>
  <Characters>25993</Characters>
  <Application>Microsoft Office Word</Application>
  <DocSecurity>4</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UF/IFAS</Company>
  <LinksUpToDate>false</LinksUpToDate>
  <CharactersWithSpaces>30493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Walker's Lab</dc:creator>
  <cp:lastModifiedBy>IFAS Entomology &amp; Nematology</cp:lastModifiedBy>
  <cp:revision>2</cp:revision>
  <cp:lastPrinted>2012-08-23T18:39:00Z</cp:lastPrinted>
  <dcterms:created xsi:type="dcterms:W3CDTF">2015-11-16T21:28:00Z</dcterms:created>
  <dcterms:modified xsi:type="dcterms:W3CDTF">2015-11-16T21:28:00Z</dcterms:modified>
</cp:coreProperties>
</file>