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A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Adapt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To grow and change in response to environmental conditions.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Adaptation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Special body features or behaviors adapted to the environment.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B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Biodiversity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The diverse variety of life forms: different plants, animals and micro-organisms; and the eco-systems they form. </w:t>
      </w:r>
      <w:proofErr w:type="gramStart"/>
      <w:r w:rsidRPr="008B30A2">
        <w:rPr>
          <w:rFonts w:ascii="Times New Roman" w:eastAsia="Times New Roman" w:hAnsi="Times New Roman" w:cs="Times New Roman"/>
          <w:sz w:val="24"/>
          <w:szCs w:val="24"/>
        </w:rPr>
        <w:t>Genetic diversity, species diversity and ecosystem diversity.</w:t>
      </w:r>
      <w:proofErr w:type="gramEnd"/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C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Carnivore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(Secondary Consumer) Animals that don’t eat plants, but feed on animals that do eat plants.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D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Decomposer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Animal that breaks down dead or decomposing plant materials, thus recycling important nutrients and returning them to the environment.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E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Ecosystem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 dynamic system of plant, animal and micro-organism communities and non-living components interacting as an ecological unit.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Endangered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Animal or plant species in danger of extinction throughout all or a significant portion of their range due loss of habitat, over exploitation, competition or disease.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Environment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Complex web of inter-relationships between living organisms and non-living components, which sustain all life on earth.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F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Fauna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All of the animals found in an area.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Flora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All of the plants found in an area.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Food Web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 group of interlinked food chains.</w:t>
      </w:r>
      <w:proofErr w:type="gramEnd"/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8B30A2">
        <w:rPr>
          <w:rFonts w:ascii="Times New Roman" w:eastAsia="Times New Roman" w:hAnsi="Times New Roman" w:cs="Times New Roman"/>
          <w:sz w:val="24"/>
          <w:szCs w:val="24"/>
        </w:rPr>
        <w:t>Involves herbivores, omnivores, carnivores, scavengers and decomposers, so that no available source of energy is allowed to go to waste.</w:t>
      </w:r>
      <w:proofErr w:type="gramEnd"/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H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Habitat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Place where an animal or plant lives which provides food, water, shelter.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Herbivore 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>– (Primary Consumer) Animals that eat primarily plants.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M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Metamorphosis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The process of change from young to adult.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Migration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The seasonal, usually 2-way movement from habitat to another to avoid unfavorable climatic conditions.</w:t>
      </w:r>
      <w:proofErr w:type="gramEnd"/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N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Native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Indigenous to and dwelling within a specific area for an entire lifespan.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Nectar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 sugary fluid produced by flowers to attract animal pollinators.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P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Petal 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>– Colorful flower parts that surround the floral reproductive structures.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Pistil 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>– The collective female floral reproductive parts including the stigma, style and ovary.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Pollen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Pollen bears sperm for plant reproduction.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Pollen Tube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Tube formed after germination of the pollen grain. It carries the male reproductive information to the ovule.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Pollinated 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>– A flower in which the female parts of a flower have received pollen from the male parts of the same flower, or another flower.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Pollination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The spreading of pollen from the male parts to the female parts of a flower of the same species, resulting in the production of seeds and fruits.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Pollinator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Animal that carries pollen from the male parts of flowers to the female parts, fertilizing plant “eggs” with plant “sperm.”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Primary Producer 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>– All food chains begin with green plants (“primary producers”) with a process called photosynthesis. Energy from the sun lands on plants and is collected by chlorophyll, with which plants make sugar and oxygen, food for other animals.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S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Seed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Part of the plant that is capable of growing (germinating) and producing a new plant.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Stamen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Name for the male floral reproductive parts, including the anthers and filaments.</w:t>
      </w:r>
    </w:p>
    <w:p w:rsidR="008B30A2" w:rsidRPr="008B30A2" w:rsidRDefault="008B30A2" w:rsidP="008B30A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8B30A2">
        <w:rPr>
          <w:rFonts w:ascii="Times New Roman" w:eastAsia="Times New Roman" w:hAnsi="Times New Roman" w:cs="Times New Roman"/>
          <w:b/>
          <w:bCs/>
          <w:sz w:val="36"/>
          <w:szCs w:val="36"/>
        </w:rPr>
        <w:t>T</w:t>
      </w:r>
    </w:p>
    <w:p w:rsidR="008B30A2" w:rsidRPr="008B30A2" w:rsidRDefault="008B30A2" w:rsidP="008B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30A2">
        <w:rPr>
          <w:rFonts w:ascii="Times New Roman" w:eastAsia="Times New Roman" w:hAnsi="Times New Roman" w:cs="Times New Roman"/>
          <w:b/>
          <w:bCs/>
          <w:sz w:val="24"/>
          <w:szCs w:val="24"/>
        </w:rPr>
        <w:t>Threatened</w:t>
      </w:r>
      <w:r w:rsidRPr="008B30A2">
        <w:rPr>
          <w:rFonts w:ascii="Times New Roman" w:eastAsia="Times New Roman" w:hAnsi="Times New Roman" w:cs="Times New Roman"/>
          <w:sz w:val="24"/>
          <w:szCs w:val="24"/>
        </w:rPr>
        <w:t xml:space="preserve"> – Species likely to become endangered within the foreseeable future, without special protection and management efforts.</w:t>
      </w:r>
    </w:p>
    <w:p w:rsidR="00A23A7C" w:rsidRDefault="00A23A7C"/>
    <w:p w:rsidR="005B6708" w:rsidRDefault="005B6708"/>
    <w:p w:rsidR="008B30A2" w:rsidRDefault="008B30A2">
      <w:bookmarkStart w:id="0" w:name="_GoBack"/>
      <w:bookmarkEnd w:id="0"/>
    </w:p>
    <w:sectPr w:rsidR="008B30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57D70"/>
    <w:multiLevelType w:val="multilevel"/>
    <w:tmpl w:val="0B201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C82D40"/>
    <w:multiLevelType w:val="multilevel"/>
    <w:tmpl w:val="324E3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F1F3829"/>
    <w:multiLevelType w:val="multilevel"/>
    <w:tmpl w:val="9A80A3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675707"/>
    <w:multiLevelType w:val="multilevel"/>
    <w:tmpl w:val="C6868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5C0CB8"/>
    <w:multiLevelType w:val="multilevel"/>
    <w:tmpl w:val="53B830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B406599"/>
    <w:multiLevelType w:val="multilevel"/>
    <w:tmpl w:val="D01AE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BFC1B0B"/>
    <w:multiLevelType w:val="multilevel"/>
    <w:tmpl w:val="65B080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9E7434"/>
    <w:multiLevelType w:val="multilevel"/>
    <w:tmpl w:val="808287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D665891"/>
    <w:multiLevelType w:val="multilevel"/>
    <w:tmpl w:val="D4A0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F24319"/>
    <w:multiLevelType w:val="multilevel"/>
    <w:tmpl w:val="8F2AA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C64019A"/>
    <w:multiLevelType w:val="multilevel"/>
    <w:tmpl w:val="24B20D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D103E1D"/>
    <w:multiLevelType w:val="multilevel"/>
    <w:tmpl w:val="4B80D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4F4D56"/>
    <w:multiLevelType w:val="multilevel"/>
    <w:tmpl w:val="48741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FB076A8"/>
    <w:multiLevelType w:val="multilevel"/>
    <w:tmpl w:val="DC3453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0D27AB3"/>
    <w:multiLevelType w:val="multilevel"/>
    <w:tmpl w:val="CC4AC0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E10EE1"/>
    <w:multiLevelType w:val="multilevel"/>
    <w:tmpl w:val="167AAB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6AE276A"/>
    <w:multiLevelType w:val="multilevel"/>
    <w:tmpl w:val="75640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8E644E4"/>
    <w:multiLevelType w:val="multilevel"/>
    <w:tmpl w:val="423C7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91C4629"/>
    <w:multiLevelType w:val="multilevel"/>
    <w:tmpl w:val="A532D9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96E14DA"/>
    <w:multiLevelType w:val="multilevel"/>
    <w:tmpl w:val="6AD01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FD2F8C"/>
    <w:multiLevelType w:val="multilevel"/>
    <w:tmpl w:val="963E2C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C2F4D80"/>
    <w:multiLevelType w:val="multilevel"/>
    <w:tmpl w:val="F500B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58A273F"/>
    <w:multiLevelType w:val="multilevel"/>
    <w:tmpl w:val="8E246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527520"/>
    <w:multiLevelType w:val="multilevel"/>
    <w:tmpl w:val="45CAD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A42314F"/>
    <w:multiLevelType w:val="multilevel"/>
    <w:tmpl w:val="C8FAB3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D193743"/>
    <w:multiLevelType w:val="multilevel"/>
    <w:tmpl w:val="9B64B0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02A59B7"/>
    <w:multiLevelType w:val="multilevel"/>
    <w:tmpl w:val="082A98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5B9067A"/>
    <w:multiLevelType w:val="multilevel"/>
    <w:tmpl w:val="71BE1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1"/>
  </w:num>
  <w:num w:numId="3">
    <w:abstractNumId w:val="12"/>
  </w:num>
  <w:num w:numId="4">
    <w:abstractNumId w:val="9"/>
  </w:num>
  <w:num w:numId="5">
    <w:abstractNumId w:val="13"/>
  </w:num>
  <w:num w:numId="6">
    <w:abstractNumId w:val="14"/>
  </w:num>
  <w:num w:numId="7">
    <w:abstractNumId w:val="21"/>
  </w:num>
  <w:num w:numId="8">
    <w:abstractNumId w:val="24"/>
  </w:num>
  <w:num w:numId="9">
    <w:abstractNumId w:val="3"/>
  </w:num>
  <w:num w:numId="10">
    <w:abstractNumId w:val="11"/>
  </w:num>
  <w:num w:numId="11">
    <w:abstractNumId w:val="16"/>
  </w:num>
  <w:num w:numId="12">
    <w:abstractNumId w:val="8"/>
  </w:num>
  <w:num w:numId="13">
    <w:abstractNumId w:val="25"/>
  </w:num>
  <w:num w:numId="14">
    <w:abstractNumId w:val="5"/>
  </w:num>
  <w:num w:numId="15">
    <w:abstractNumId w:val="22"/>
  </w:num>
  <w:num w:numId="16">
    <w:abstractNumId w:val="4"/>
  </w:num>
  <w:num w:numId="17">
    <w:abstractNumId w:val="10"/>
  </w:num>
  <w:num w:numId="18">
    <w:abstractNumId w:val="26"/>
  </w:num>
  <w:num w:numId="19">
    <w:abstractNumId w:val="18"/>
  </w:num>
  <w:num w:numId="20">
    <w:abstractNumId w:val="7"/>
  </w:num>
  <w:num w:numId="21">
    <w:abstractNumId w:val="2"/>
  </w:num>
  <w:num w:numId="22">
    <w:abstractNumId w:val="19"/>
  </w:num>
  <w:num w:numId="23">
    <w:abstractNumId w:val="23"/>
  </w:num>
  <w:num w:numId="24">
    <w:abstractNumId w:val="6"/>
  </w:num>
  <w:num w:numId="25">
    <w:abstractNumId w:val="0"/>
  </w:num>
  <w:num w:numId="26">
    <w:abstractNumId w:val="15"/>
  </w:num>
  <w:num w:numId="27">
    <w:abstractNumId w:val="20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0A2"/>
    <w:rsid w:val="00035B0B"/>
    <w:rsid w:val="005B6708"/>
    <w:rsid w:val="00606E7C"/>
    <w:rsid w:val="008B30A2"/>
    <w:rsid w:val="0092007E"/>
    <w:rsid w:val="00A2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3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30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3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30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4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35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678E1D75DD9489A06974E86EAD776" ma:contentTypeVersion="16" ma:contentTypeDescription="Create a new document." ma:contentTypeScope="" ma:versionID="015b87add35a219bc07d7b985a72d56a">
  <xsd:schema xmlns:xsd="http://www.w3.org/2001/XMLSchema" xmlns:xs="http://www.w3.org/2001/XMLSchema" xmlns:p="http://schemas.microsoft.com/office/2006/metadata/properties" xmlns:ns2="d0e4b5b6-5509-4c76-bf1d-2a496b20a109" xmlns:ns3="d318d016-a0a7-46b5-a347-93576654e345" targetNamespace="http://schemas.microsoft.com/office/2006/metadata/properties" ma:root="true" ma:fieldsID="10ab73349c70d52bbe7a01ff442b5ca2" ns2:_="" ns3:_="">
    <xsd:import namespace="d0e4b5b6-5509-4c76-bf1d-2a496b20a109"/>
    <xsd:import namespace="d318d016-a0a7-46b5-a347-93576654e3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4b5b6-5509-4c76-bf1d-2a496b20a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a0c477a-f09e-4137-8c49-77869fdcca9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18d016-a0a7-46b5-a347-93576654e345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b28ff629-4394-4f26-a769-b304bfc4dcd9}" ma:internalName="TaxCatchAll" ma:showField="CatchAllData" ma:web="d318d016-a0a7-46b5-a347-93576654e3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318d016-a0a7-46b5-a347-93576654e345" xsi:nil="true"/>
    <lcf76f155ced4ddcb4097134ff3c332f xmlns="d0e4b5b6-5509-4c76-bf1d-2a496b20a10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50EF857-55D0-42AE-863C-2F999F24E704}"/>
</file>

<file path=customXml/itemProps2.xml><?xml version="1.0" encoding="utf-8"?>
<ds:datastoreItem xmlns:ds="http://schemas.openxmlformats.org/officeDocument/2006/customXml" ds:itemID="{0B5032BB-B70B-4434-BE25-EA6F28DCA599}"/>
</file>

<file path=customXml/itemProps3.xml><?xml version="1.0" encoding="utf-8"?>
<ds:datastoreItem xmlns:ds="http://schemas.openxmlformats.org/officeDocument/2006/customXml" ds:itemID="{30551E23-5F7A-46E8-B3F8-31FB83B1D3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2017-05-04T23:35:00Z</dcterms:created>
  <dcterms:modified xsi:type="dcterms:W3CDTF">2017-05-04T23:35:00Z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0x010100DF0678E1D75DD9489A06974E86EAD776</vt:lpwstr>
  </property>
  <property fmtid="{D5CDD505-2E9C-101B-9397-08002B2CF9AE}" pid="3" name="Order">
    <vt:r8>3113800</vt:r8>
  </property>
</Properties>
</file>